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86169" w14:textId="25212FD1" w:rsidR="0043586D" w:rsidRPr="00620490" w:rsidRDefault="00A24E44" w:rsidP="0043586D">
      <w:pPr>
        <w:spacing w:after="0"/>
        <w:ind w:right="59"/>
        <w:jc w:val="center"/>
        <w:rPr>
          <w:rFonts w:ascii="Arial" w:eastAsia="Times New Roman" w:hAnsi="Arial" w:cs="Arial"/>
          <w:b/>
          <w:color w:val="000000"/>
          <w:sz w:val="36"/>
          <w:lang w:eastAsia="it-IT"/>
        </w:rPr>
      </w:pPr>
      <w:r w:rsidRPr="00C932D9">
        <w:rPr>
          <w:noProof/>
          <w:lang w:eastAsia="it-IT"/>
        </w:rPr>
        <w:drawing>
          <wp:inline distT="0" distB="0" distL="0" distR="0" wp14:anchorId="581B491C" wp14:editId="52307698">
            <wp:extent cx="1568450" cy="1225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8450" cy="1225550"/>
                    </a:xfrm>
                    <a:prstGeom prst="rect">
                      <a:avLst/>
                    </a:prstGeom>
                    <a:noFill/>
                    <a:ln>
                      <a:noFill/>
                    </a:ln>
                  </pic:spPr>
                </pic:pic>
              </a:graphicData>
            </a:graphic>
          </wp:inline>
        </w:drawing>
      </w:r>
    </w:p>
    <w:p w14:paraId="48312270" w14:textId="0534199B" w:rsidR="0043586D" w:rsidRDefault="0043586D" w:rsidP="00A24E44">
      <w:pPr>
        <w:spacing w:after="187"/>
        <w:ind w:right="61"/>
        <w:jc w:val="center"/>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(Provincia di </w:t>
      </w:r>
      <w:r w:rsidRPr="00620490">
        <w:rPr>
          <w:rFonts w:ascii="Arial" w:eastAsia="Times New Roman" w:hAnsi="Arial" w:cs="Arial"/>
          <w:color w:val="000000"/>
          <w:sz w:val="24"/>
          <w:lang w:eastAsia="it-IT"/>
        </w:rPr>
        <w:t>Salerno</w:t>
      </w:r>
      <w:r w:rsidRPr="0043586D">
        <w:rPr>
          <w:rFonts w:ascii="Arial" w:eastAsia="Times New Roman" w:hAnsi="Arial" w:cs="Arial"/>
          <w:color w:val="000000"/>
          <w:sz w:val="24"/>
          <w:lang w:eastAsia="it-IT"/>
        </w:rPr>
        <w:t>)</w:t>
      </w:r>
    </w:p>
    <w:p w14:paraId="7DFF5EFE" w14:textId="77777777" w:rsidR="00A24E44" w:rsidRPr="0043586D" w:rsidRDefault="00A24E44" w:rsidP="00A24E44">
      <w:pPr>
        <w:spacing w:after="187"/>
        <w:ind w:right="61"/>
        <w:jc w:val="center"/>
        <w:rPr>
          <w:rFonts w:ascii="Arial" w:eastAsia="Times New Roman" w:hAnsi="Arial" w:cs="Arial"/>
          <w:color w:val="000000"/>
          <w:sz w:val="24"/>
          <w:lang w:eastAsia="it-IT"/>
        </w:rPr>
      </w:pPr>
    </w:p>
    <w:p w14:paraId="2002FE67" w14:textId="363C7AC9" w:rsidR="0043586D" w:rsidRPr="0043586D" w:rsidRDefault="0043586D" w:rsidP="0043586D">
      <w:pPr>
        <w:spacing w:after="117"/>
        <w:ind w:right="64"/>
        <w:jc w:val="center"/>
        <w:rPr>
          <w:rFonts w:ascii="Arial" w:eastAsia="Times New Roman" w:hAnsi="Arial" w:cs="Arial"/>
          <w:color w:val="000000"/>
          <w:sz w:val="24"/>
          <w:lang w:eastAsia="it-IT"/>
        </w:rPr>
      </w:pPr>
      <w:r w:rsidRPr="00620490">
        <w:rPr>
          <w:rFonts w:ascii="Arial" w:eastAsia="Times New Roman" w:hAnsi="Arial" w:cs="Arial"/>
          <w:b/>
          <w:color w:val="000000"/>
          <w:sz w:val="32"/>
          <w:lang w:eastAsia="it-IT"/>
        </w:rPr>
        <w:t>Servizio amministrativo- contabile</w:t>
      </w:r>
    </w:p>
    <w:p w14:paraId="7D35D522" w14:textId="2DCC6CF5" w:rsidR="0043586D" w:rsidRPr="0043586D" w:rsidRDefault="0043586D" w:rsidP="0043586D">
      <w:pPr>
        <w:spacing w:after="115"/>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Prot. N. </w:t>
      </w:r>
      <w:r w:rsidR="00BF3C81">
        <w:rPr>
          <w:rFonts w:ascii="Arial" w:eastAsia="Times New Roman" w:hAnsi="Arial" w:cs="Arial"/>
          <w:b/>
          <w:color w:val="000000"/>
          <w:sz w:val="24"/>
          <w:lang w:eastAsia="it-IT"/>
        </w:rPr>
        <w:t>10590</w:t>
      </w:r>
      <w:r w:rsidRPr="0043586D">
        <w:rPr>
          <w:rFonts w:ascii="Arial" w:eastAsia="Times New Roman" w:hAnsi="Arial" w:cs="Arial"/>
          <w:b/>
          <w:color w:val="000000"/>
          <w:sz w:val="24"/>
          <w:lang w:eastAsia="it-IT"/>
        </w:rPr>
        <w:t xml:space="preserve"> del</w:t>
      </w:r>
      <w:r w:rsidR="00BF3C81">
        <w:rPr>
          <w:rFonts w:ascii="Arial" w:eastAsia="Times New Roman" w:hAnsi="Arial" w:cs="Arial"/>
          <w:b/>
          <w:color w:val="000000"/>
          <w:sz w:val="24"/>
          <w:lang w:eastAsia="it-IT"/>
        </w:rPr>
        <w:t xml:space="preserve"> 26/10/2023</w:t>
      </w:r>
      <w:bookmarkStart w:id="0" w:name="_GoBack"/>
      <w:bookmarkEnd w:id="0"/>
      <w:r w:rsidRPr="0043586D">
        <w:rPr>
          <w:rFonts w:ascii="Arial" w:eastAsia="Times New Roman" w:hAnsi="Arial" w:cs="Arial"/>
          <w:b/>
          <w:color w:val="000000"/>
          <w:sz w:val="24"/>
          <w:lang w:eastAsia="it-IT"/>
        </w:rPr>
        <w:t xml:space="preserve"> </w:t>
      </w:r>
    </w:p>
    <w:p w14:paraId="4D5BC45D" w14:textId="77777777" w:rsidR="0043586D" w:rsidRPr="00620490" w:rsidRDefault="0043586D" w:rsidP="00695928">
      <w:pPr>
        <w:spacing w:after="156"/>
        <w:jc w:val="both"/>
        <w:rPr>
          <w:rFonts w:ascii="Arial" w:eastAsia="Arial" w:hAnsi="Arial" w:cs="Arial"/>
          <w:b/>
          <w:color w:val="000000"/>
          <w:sz w:val="24"/>
          <w:szCs w:val="24"/>
          <w:lang w:eastAsia="it-IT"/>
        </w:rPr>
      </w:pPr>
    </w:p>
    <w:p w14:paraId="4A357A5D" w14:textId="77777777" w:rsidR="0043586D" w:rsidRPr="0043586D" w:rsidRDefault="0043586D" w:rsidP="0043586D">
      <w:pPr>
        <w:spacing w:after="122"/>
        <w:rPr>
          <w:rFonts w:ascii="Arial" w:eastAsia="Times New Roman" w:hAnsi="Arial" w:cs="Arial"/>
          <w:color w:val="000000"/>
          <w:sz w:val="24"/>
          <w:lang w:eastAsia="it-IT"/>
        </w:rPr>
      </w:pPr>
    </w:p>
    <w:p w14:paraId="00A41855" w14:textId="6B14D4AE" w:rsidR="0043586D" w:rsidRPr="0043586D" w:rsidRDefault="0043586D" w:rsidP="0043586D">
      <w:pPr>
        <w:pBdr>
          <w:top w:val="single" w:sz="4" w:space="0" w:color="000000"/>
          <w:left w:val="single" w:sz="4" w:space="0" w:color="000000"/>
          <w:bottom w:val="single" w:sz="4" w:space="0" w:color="000000"/>
          <w:right w:val="single" w:sz="4" w:space="0" w:color="000000"/>
        </w:pBdr>
        <w:spacing w:after="0" w:line="245" w:lineRule="auto"/>
        <w:ind w:left="113" w:right="67"/>
        <w:jc w:val="both"/>
        <w:rPr>
          <w:rFonts w:ascii="Arial" w:eastAsia="Times New Roman" w:hAnsi="Arial" w:cs="Arial"/>
          <w:color w:val="000000"/>
          <w:sz w:val="24"/>
          <w:lang w:eastAsia="it-IT"/>
        </w:rPr>
      </w:pPr>
      <w:r w:rsidRPr="00620490">
        <w:rPr>
          <w:rFonts w:ascii="Arial" w:eastAsia="Times New Roman" w:hAnsi="Arial" w:cs="Arial"/>
          <w:b/>
          <w:color w:val="000000"/>
          <w:sz w:val="24"/>
          <w:lang w:eastAsia="it-IT"/>
        </w:rPr>
        <w:t>BANDO</w:t>
      </w:r>
      <w:r w:rsidRPr="0043586D">
        <w:rPr>
          <w:rFonts w:ascii="Arial" w:eastAsia="Times New Roman" w:hAnsi="Arial" w:cs="Arial"/>
          <w:b/>
          <w:color w:val="000000"/>
          <w:sz w:val="24"/>
          <w:lang w:eastAsia="it-IT"/>
        </w:rPr>
        <w:t xml:space="preserve"> SELEZIONE PUBBLICA PER TITOLI E</w:t>
      </w:r>
      <w:r w:rsidRPr="00620490">
        <w:rPr>
          <w:rFonts w:ascii="Arial" w:eastAsia="Times New Roman" w:hAnsi="Arial" w:cs="Arial"/>
          <w:b/>
          <w:color w:val="000000"/>
          <w:sz w:val="24"/>
          <w:lang w:eastAsia="it-IT"/>
        </w:rPr>
        <w:t xml:space="preserve"> PROVA COLLOQUIO</w:t>
      </w:r>
      <w:r w:rsidRPr="0043586D">
        <w:rPr>
          <w:rFonts w:ascii="Arial" w:eastAsia="Times New Roman" w:hAnsi="Arial" w:cs="Arial"/>
          <w:b/>
          <w:color w:val="000000"/>
          <w:sz w:val="24"/>
          <w:lang w:eastAsia="it-IT"/>
        </w:rPr>
        <w:t xml:space="preserve"> PER L’ASSUNZIONE, A TEMPO DETERMINATO E PART TIME DI N. </w:t>
      </w:r>
      <w:r w:rsidRPr="00620490">
        <w:rPr>
          <w:rFonts w:ascii="Arial" w:eastAsia="Times New Roman" w:hAnsi="Arial" w:cs="Arial"/>
          <w:b/>
          <w:color w:val="000000"/>
          <w:sz w:val="24"/>
          <w:lang w:eastAsia="it-IT"/>
        </w:rPr>
        <w:t>2</w:t>
      </w:r>
      <w:r w:rsidRPr="0043586D">
        <w:rPr>
          <w:rFonts w:ascii="Arial" w:eastAsia="Times New Roman" w:hAnsi="Arial" w:cs="Arial"/>
          <w:b/>
          <w:color w:val="000000"/>
          <w:sz w:val="24"/>
          <w:lang w:eastAsia="it-IT"/>
        </w:rPr>
        <w:t xml:space="preserve"> FUNZIONARI TECNIC</w:t>
      </w:r>
      <w:r w:rsidR="00B5312E">
        <w:rPr>
          <w:rFonts w:ascii="Arial" w:eastAsia="Times New Roman" w:hAnsi="Arial" w:cs="Arial"/>
          <w:b/>
          <w:color w:val="000000"/>
          <w:sz w:val="24"/>
          <w:lang w:eastAsia="it-IT"/>
        </w:rPr>
        <w:t>I</w:t>
      </w:r>
      <w:r w:rsidRPr="0043586D">
        <w:rPr>
          <w:rFonts w:ascii="Arial" w:eastAsia="Times New Roman" w:hAnsi="Arial" w:cs="Arial"/>
          <w:b/>
          <w:color w:val="000000"/>
          <w:sz w:val="24"/>
          <w:lang w:eastAsia="it-IT"/>
        </w:rPr>
        <w:t xml:space="preserve"> – PROFILO INGEGNERE (EX CAT. D1) DA DESTINARE AD ATTIVITA’ DI SUPPORTO ALL’ATTUAZIONE DEI PROGETTI PNRR – ART- 31 – BIS DEL DL 152/2021, CONVERTITO CON MODIFICAZIONI DALLA LEGGE N. 233/2021. </w:t>
      </w:r>
    </w:p>
    <w:p w14:paraId="3246207D" w14:textId="77777777" w:rsidR="0043586D" w:rsidRPr="0043586D" w:rsidRDefault="0043586D" w:rsidP="0043586D">
      <w:pPr>
        <w:pBdr>
          <w:top w:val="single" w:sz="4" w:space="0" w:color="000000"/>
          <w:left w:val="single" w:sz="4" w:space="0" w:color="000000"/>
          <w:bottom w:val="single" w:sz="4" w:space="0" w:color="000000"/>
          <w:right w:val="single" w:sz="4" w:space="0" w:color="000000"/>
        </w:pBdr>
        <w:spacing w:after="0"/>
        <w:ind w:left="113" w:right="67"/>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7390CE9B" w14:textId="77777777" w:rsidR="0043586D" w:rsidRPr="00620490" w:rsidRDefault="0043586D" w:rsidP="00695928">
      <w:pPr>
        <w:spacing w:after="156"/>
        <w:jc w:val="both"/>
        <w:rPr>
          <w:rFonts w:ascii="Arial" w:eastAsia="Arial" w:hAnsi="Arial" w:cs="Arial"/>
          <w:b/>
          <w:color w:val="000000"/>
          <w:sz w:val="24"/>
          <w:szCs w:val="24"/>
          <w:lang w:eastAsia="it-IT"/>
        </w:rPr>
      </w:pPr>
    </w:p>
    <w:p w14:paraId="04E68E73" w14:textId="174F37B9" w:rsidR="00695928" w:rsidRPr="00620490" w:rsidRDefault="00695928" w:rsidP="00695928">
      <w:pPr>
        <w:spacing w:after="156" w:line="276" w:lineRule="auto"/>
        <w:jc w:val="both"/>
        <w:rPr>
          <w:rFonts w:ascii="Arial" w:hAnsi="Arial" w:cs="Arial"/>
          <w:sz w:val="24"/>
          <w:szCs w:val="24"/>
        </w:rPr>
      </w:pPr>
      <w:r w:rsidRPr="00620490">
        <w:rPr>
          <w:rFonts w:ascii="Arial" w:hAnsi="Arial" w:cs="Arial"/>
          <w:b/>
          <w:bCs/>
          <w:sz w:val="24"/>
          <w:szCs w:val="24"/>
        </w:rPr>
        <w:t>VISTO</w:t>
      </w:r>
      <w:r w:rsidRPr="00620490">
        <w:rPr>
          <w:rFonts w:ascii="Arial" w:hAnsi="Arial" w:cs="Arial"/>
          <w:sz w:val="24"/>
          <w:szCs w:val="24"/>
        </w:rPr>
        <w:t xml:space="preserve"> il decreto-legge 6 novembre 2021, n. 152, convertito in legge, con modificazioni, dalla legge 29 dicembre 2021, n. 233, ed in particolare l'art. 31-bis comma 5 recante norme per il potenziamento amministrativo dei comuni e misure a supporto dei comuni del Mezzogiorno che dispone, al fine del concorso alla copertura dell'onere sostenuto dai comuni con popolazione inferiore a 5.000 abitanti per le assunzioni con contratto a tempo determinato di personale con qualifica non dirigenziale in possesso di specifiche professionalità, previste dai commi 1 e 3 del medesimo art. 31-bis, l'istituzione di un apposito fondo nello stato di previsione del Ministero dell'interno, con una dotazione di 30 milioni di euro annui per ciascuno degli anni dal 2022 al 2026 e la ripartizione di tali risorse tra i comuni attuatori dei progetti previsti dal PNRR con decreto del Presidente del Consiglio dei ministri, adottato su proposta del Ministro per la pubblica amministrazione, di concerto con il Ministro dell'interno e con il Ministro dell'economia e delle finanze, sentita la Conferenza Stato-città ed autonomie locali, sulla base del monitoraggio delle esigenze </w:t>
      </w:r>
      <w:proofErr w:type="spellStart"/>
      <w:r w:rsidRPr="00620490">
        <w:rPr>
          <w:rFonts w:ascii="Arial" w:hAnsi="Arial" w:cs="Arial"/>
          <w:sz w:val="24"/>
          <w:szCs w:val="24"/>
        </w:rPr>
        <w:t>assunzionali</w:t>
      </w:r>
      <w:proofErr w:type="spellEnd"/>
      <w:r w:rsidRPr="00620490">
        <w:rPr>
          <w:rFonts w:ascii="Arial" w:hAnsi="Arial" w:cs="Arial"/>
          <w:sz w:val="24"/>
          <w:szCs w:val="24"/>
        </w:rPr>
        <w:t>.</w:t>
      </w:r>
    </w:p>
    <w:p w14:paraId="2E36E6BA" w14:textId="2ABAA894" w:rsidR="00695928" w:rsidRPr="00620490" w:rsidRDefault="00695928" w:rsidP="00695928">
      <w:pPr>
        <w:spacing w:after="156" w:line="276" w:lineRule="auto"/>
        <w:jc w:val="both"/>
        <w:rPr>
          <w:rFonts w:ascii="Arial" w:hAnsi="Arial" w:cs="Arial"/>
          <w:sz w:val="24"/>
          <w:szCs w:val="24"/>
        </w:rPr>
      </w:pPr>
      <w:r w:rsidRPr="00620490">
        <w:rPr>
          <w:rFonts w:ascii="Arial" w:hAnsi="Arial" w:cs="Arial"/>
          <w:b/>
          <w:bCs/>
          <w:sz w:val="24"/>
          <w:szCs w:val="24"/>
        </w:rPr>
        <w:t>VISTO</w:t>
      </w:r>
      <w:r w:rsidRPr="00620490">
        <w:rPr>
          <w:rFonts w:ascii="Arial" w:hAnsi="Arial" w:cs="Arial"/>
          <w:sz w:val="24"/>
          <w:szCs w:val="24"/>
        </w:rPr>
        <w:t xml:space="preserve"> </w:t>
      </w:r>
      <w:r w:rsidR="0043586D" w:rsidRPr="00620490">
        <w:rPr>
          <w:rFonts w:ascii="Arial" w:hAnsi="Arial" w:cs="Arial"/>
          <w:sz w:val="24"/>
          <w:szCs w:val="24"/>
        </w:rPr>
        <w:t>IL DECRETO DEL PRESIDENTE DEL CONSIGLIO DEI MINISTRI 1° maggio 2023 “Contributo di cui all'articolo 1, comma 828, della legge 29 dicembre 2022, n. 197, a favore dei comuni fino a 5.000 abitanti per la spesa dei segretari comunali</w:t>
      </w:r>
      <w:r w:rsidR="00B5312E">
        <w:rPr>
          <w:rFonts w:ascii="Arial" w:hAnsi="Arial" w:cs="Arial"/>
          <w:sz w:val="24"/>
          <w:szCs w:val="24"/>
        </w:rPr>
        <w:t xml:space="preserve"> nel quale, ad integrazione del precedente decreto, il Comune di Contursi è risultato beneficiario di un contributo</w:t>
      </w:r>
      <w:r w:rsidR="00B5312E" w:rsidRPr="00B5312E">
        <w:rPr>
          <w:rFonts w:ascii="Times New Roman" w:eastAsia="Times New Roman" w:hAnsi="Times New Roman" w:cs="Times New Roman"/>
          <w:color w:val="000000"/>
          <w:lang w:eastAsia="it-IT"/>
        </w:rPr>
        <w:t xml:space="preserve"> </w:t>
      </w:r>
      <w:r w:rsidR="00B5312E" w:rsidRPr="00B5312E">
        <w:rPr>
          <w:rFonts w:ascii="Arial" w:hAnsi="Arial" w:cs="Arial"/>
          <w:sz w:val="24"/>
          <w:szCs w:val="24"/>
        </w:rPr>
        <w:t>per le assunzioni funzionali all’attuazione del PNRR</w:t>
      </w:r>
      <w:r w:rsidR="0043586D" w:rsidRPr="00620490">
        <w:rPr>
          <w:rFonts w:ascii="Arial" w:hAnsi="Arial" w:cs="Arial"/>
          <w:sz w:val="24"/>
          <w:szCs w:val="24"/>
        </w:rPr>
        <w:t xml:space="preserve"> (23A03348) (GU Serie Generale n.136 del 13-06-2023)”;</w:t>
      </w:r>
    </w:p>
    <w:p w14:paraId="0388C961" w14:textId="53C9628F" w:rsidR="00A37DFF" w:rsidRPr="00A37DFF" w:rsidRDefault="0043586D" w:rsidP="00E57E38">
      <w:pPr>
        <w:spacing w:after="156" w:line="276" w:lineRule="auto"/>
        <w:jc w:val="both"/>
        <w:rPr>
          <w:rFonts w:ascii="Arial" w:eastAsia="Times New Roman" w:hAnsi="Arial" w:cs="Arial"/>
          <w:i/>
          <w:color w:val="000000"/>
          <w:sz w:val="24"/>
          <w:lang w:eastAsia="it-IT"/>
        </w:rPr>
      </w:pPr>
      <w:r w:rsidRPr="00E57E38">
        <w:rPr>
          <w:rFonts w:ascii="Arial" w:hAnsi="Arial" w:cs="Arial"/>
          <w:b/>
          <w:bCs/>
          <w:sz w:val="24"/>
          <w:szCs w:val="24"/>
        </w:rPr>
        <w:t>RICHIAMAT</w:t>
      </w:r>
      <w:r w:rsidR="00A37DFF">
        <w:rPr>
          <w:rFonts w:ascii="Arial" w:hAnsi="Arial" w:cs="Arial"/>
          <w:b/>
          <w:bCs/>
          <w:sz w:val="24"/>
          <w:szCs w:val="24"/>
        </w:rPr>
        <w:t>E</w:t>
      </w:r>
      <w:r w:rsidRPr="00E57E38">
        <w:rPr>
          <w:rFonts w:ascii="Arial" w:hAnsi="Arial" w:cs="Arial"/>
          <w:b/>
          <w:bCs/>
          <w:sz w:val="24"/>
          <w:szCs w:val="24"/>
        </w:rPr>
        <w:t xml:space="preserve"> </w:t>
      </w:r>
      <w:r w:rsidR="0078686B" w:rsidRPr="0043586D">
        <w:rPr>
          <w:rFonts w:ascii="Arial" w:eastAsia="Times New Roman" w:hAnsi="Arial" w:cs="Arial"/>
          <w:color w:val="000000"/>
          <w:sz w:val="24"/>
          <w:lang w:eastAsia="it-IT"/>
        </w:rPr>
        <w:t>l</w:t>
      </w:r>
      <w:r w:rsidR="0078686B">
        <w:rPr>
          <w:rFonts w:ascii="Arial" w:eastAsia="Times New Roman" w:hAnsi="Arial" w:cs="Arial"/>
          <w:color w:val="000000"/>
          <w:sz w:val="24"/>
          <w:lang w:eastAsia="it-IT"/>
        </w:rPr>
        <w:t>e</w:t>
      </w:r>
      <w:r w:rsidR="0078686B" w:rsidRPr="0043586D">
        <w:rPr>
          <w:rFonts w:ascii="Arial" w:eastAsia="Times New Roman" w:hAnsi="Arial" w:cs="Arial"/>
          <w:color w:val="000000"/>
          <w:sz w:val="24"/>
          <w:lang w:eastAsia="it-IT"/>
        </w:rPr>
        <w:t xml:space="preserve"> deliberazioni</w:t>
      </w:r>
      <w:r w:rsidR="00A37DFF">
        <w:rPr>
          <w:rFonts w:ascii="Arial" w:eastAsia="Times New Roman" w:hAnsi="Arial" w:cs="Arial"/>
          <w:color w:val="000000"/>
          <w:sz w:val="24"/>
          <w:lang w:eastAsia="it-IT"/>
        </w:rPr>
        <w:t xml:space="preserve"> di</w:t>
      </w:r>
      <w:r w:rsidRPr="0043586D">
        <w:rPr>
          <w:rFonts w:ascii="Arial" w:eastAsia="Times New Roman" w:hAnsi="Arial" w:cs="Arial"/>
          <w:color w:val="000000"/>
          <w:sz w:val="24"/>
          <w:lang w:eastAsia="it-IT"/>
        </w:rPr>
        <w:t xml:space="preserve"> G.C. n. </w:t>
      </w:r>
      <w:r w:rsidR="00A37DFF">
        <w:rPr>
          <w:rFonts w:ascii="Arial" w:eastAsia="Times New Roman" w:hAnsi="Arial" w:cs="Arial"/>
          <w:color w:val="000000"/>
          <w:sz w:val="24"/>
          <w:lang w:eastAsia="it-IT"/>
        </w:rPr>
        <w:t xml:space="preserve">113 del 26 luglio e 116 del 28 luglio 2023 con le quali si è dato mandato al Responsabile competente di avviare le procedure </w:t>
      </w:r>
      <w:r w:rsidR="00A37DFF">
        <w:rPr>
          <w:rFonts w:ascii="Arial" w:eastAsia="Times New Roman" w:hAnsi="Arial" w:cs="Arial"/>
          <w:color w:val="000000"/>
          <w:sz w:val="24"/>
          <w:lang w:eastAsia="it-IT"/>
        </w:rPr>
        <w:lastRenderedPageBreak/>
        <w:t>amministrative per poter reclutare a tempo determinato n.2</w:t>
      </w:r>
      <w:r w:rsidR="00A37DFF" w:rsidRPr="0043586D">
        <w:rPr>
          <w:rFonts w:ascii="Arial" w:eastAsia="Times New Roman" w:hAnsi="Arial" w:cs="Arial"/>
          <w:color w:val="000000"/>
          <w:sz w:val="24"/>
          <w:lang w:eastAsia="it-IT"/>
        </w:rPr>
        <w:t xml:space="preserve"> funzionari tecnic</w:t>
      </w:r>
      <w:r w:rsidR="00A37DFF">
        <w:rPr>
          <w:rFonts w:ascii="Arial" w:eastAsia="Times New Roman" w:hAnsi="Arial" w:cs="Arial"/>
          <w:color w:val="000000"/>
          <w:sz w:val="24"/>
          <w:lang w:eastAsia="it-IT"/>
        </w:rPr>
        <w:t>i</w:t>
      </w:r>
      <w:r w:rsidR="00A37DFF" w:rsidRPr="0043586D">
        <w:rPr>
          <w:rFonts w:ascii="Arial" w:eastAsia="Times New Roman" w:hAnsi="Arial" w:cs="Arial"/>
          <w:color w:val="000000"/>
          <w:sz w:val="24"/>
          <w:lang w:eastAsia="it-IT"/>
        </w:rPr>
        <w:t xml:space="preserve"> da inquadrare nell’area dei funzionari (ex </w:t>
      </w:r>
      <w:proofErr w:type="spellStart"/>
      <w:r w:rsidR="00A37DFF" w:rsidRPr="0043586D">
        <w:rPr>
          <w:rFonts w:ascii="Arial" w:eastAsia="Times New Roman" w:hAnsi="Arial" w:cs="Arial"/>
          <w:color w:val="000000"/>
          <w:sz w:val="24"/>
          <w:lang w:eastAsia="it-IT"/>
        </w:rPr>
        <w:t>cat</w:t>
      </w:r>
      <w:proofErr w:type="spellEnd"/>
      <w:r w:rsidR="00A37DFF" w:rsidRPr="0043586D">
        <w:rPr>
          <w:rFonts w:ascii="Arial" w:eastAsia="Times New Roman" w:hAnsi="Arial" w:cs="Arial"/>
          <w:color w:val="000000"/>
          <w:sz w:val="24"/>
          <w:lang w:eastAsia="it-IT"/>
        </w:rPr>
        <w:t>. D) con contratto di lavoro a tempo determinato e parziale al 50%</w:t>
      </w:r>
      <w:r w:rsidR="00A37DFF">
        <w:rPr>
          <w:rFonts w:ascii="Arial" w:eastAsia="Times New Roman" w:hAnsi="Arial" w:cs="Arial"/>
          <w:i/>
          <w:color w:val="000000"/>
          <w:sz w:val="24"/>
          <w:lang w:eastAsia="it-IT"/>
        </w:rPr>
        <w:t xml:space="preserve">, </w:t>
      </w:r>
      <w:r w:rsidR="00A37DFF" w:rsidRPr="00A37DFF">
        <w:rPr>
          <w:rFonts w:ascii="Arial" w:eastAsia="Times New Roman" w:hAnsi="Arial" w:cs="Arial"/>
          <w:iCs/>
          <w:color w:val="000000"/>
          <w:sz w:val="24"/>
          <w:lang w:eastAsia="it-IT"/>
        </w:rPr>
        <w:t>finalizzati a p</w:t>
      </w:r>
      <w:r w:rsidRPr="0043586D">
        <w:rPr>
          <w:rFonts w:ascii="Arial" w:eastAsia="Times New Roman" w:hAnsi="Arial" w:cs="Arial"/>
          <w:iCs/>
          <w:color w:val="000000"/>
          <w:sz w:val="24"/>
          <w:lang w:eastAsia="it-IT"/>
        </w:rPr>
        <w:t>otenziare</w:t>
      </w:r>
      <w:r w:rsidRPr="0043586D">
        <w:rPr>
          <w:rFonts w:ascii="Arial" w:eastAsia="Times New Roman" w:hAnsi="Arial" w:cs="Arial"/>
          <w:color w:val="000000"/>
          <w:sz w:val="24"/>
          <w:lang w:eastAsia="it-IT"/>
        </w:rPr>
        <w:t xml:space="preserve"> l’ambito della progettazione e della conduzione delle opere pubbliche da realizzare con risorse del PNRR</w:t>
      </w:r>
      <w:r w:rsidR="00A37DFF">
        <w:rPr>
          <w:rFonts w:ascii="Arial" w:eastAsia="Times New Roman" w:hAnsi="Arial" w:cs="Arial"/>
          <w:color w:val="000000"/>
          <w:sz w:val="24"/>
          <w:lang w:eastAsia="it-IT"/>
        </w:rPr>
        <w:t>;</w:t>
      </w:r>
      <w:r w:rsidRPr="0043586D">
        <w:rPr>
          <w:rFonts w:ascii="Arial" w:eastAsia="Times New Roman" w:hAnsi="Arial" w:cs="Arial"/>
          <w:color w:val="000000"/>
          <w:sz w:val="24"/>
          <w:lang w:eastAsia="it-IT"/>
        </w:rPr>
        <w:t xml:space="preserve"> </w:t>
      </w:r>
    </w:p>
    <w:p w14:paraId="60782D2E" w14:textId="275601AD" w:rsidR="0043586D" w:rsidRDefault="00A37DFF" w:rsidP="0043586D">
      <w:pPr>
        <w:spacing w:after="153"/>
        <w:rPr>
          <w:rFonts w:ascii="Arial" w:eastAsia="Times New Roman" w:hAnsi="Arial" w:cs="Arial"/>
          <w:color w:val="000000"/>
          <w:sz w:val="24"/>
          <w:lang w:eastAsia="it-IT"/>
        </w:rPr>
      </w:pPr>
      <w:r w:rsidRPr="00A37DFF">
        <w:rPr>
          <w:rFonts w:ascii="Arial" w:eastAsia="Times New Roman" w:hAnsi="Arial" w:cs="Arial"/>
          <w:b/>
          <w:bCs/>
          <w:color w:val="000000"/>
          <w:sz w:val="24"/>
          <w:lang w:eastAsia="it-IT"/>
        </w:rPr>
        <w:t>VISTA</w:t>
      </w:r>
      <w:r>
        <w:rPr>
          <w:rFonts w:ascii="Arial" w:eastAsia="Times New Roman" w:hAnsi="Arial" w:cs="Arial"/>
          <w:color w:val="000000"/>
          <w:sz w:val="24"/>
          <w:lang w:eastAsia="it-IT"/>
        </w:rPr>
        <w:t xml:space="preserve"> la deliberazione di Giunta comunale n.117 del 16 agosto 2023 di approvazione del </w:t>
      </w:r>
      <w:r w:rsidR="0078686B" w:rsidRPr="0078686B">
        <w:rPr>
          <w:rFonts w:ascii="Arial" w:eastAsia="Times New Roman" w:hAnsi="Arial" w:cs="Arial"/>
          <w:color w:val="000000"/>
          <w:sz w:val="24"/>
          <w:lang w:eastAsia="it-IT"/>
        </w:rPr>
        <w:t>Piano Integrato di Attività e Organizzazione (PIAO) in versione semplificata - Art. 6, D.L. n. 80/2021 - 2023 2025</w:t>
      </w:r>
      <w:r w:rsidR="0078686B">
        <w:rPr>
          <w:rFonts w:ascii="Arial" w:eastAsia="Times New Roman" w:hAnsi="Arial" w:cs="Arial"/>
          <w:color w:val="000000"/>
          <w:sz w:val="24"/>
          <w:lang w:eastAsia="it-IT"/>
        </w:rPr>
        <w:t>;</w:t>
      </w:r>
    </w:p>
    <w:p w14:paraId="4442A1E1" w14:textId="41396C26" w:rsidR="00A24E44" w:rsidRDefault="00A24E44" w:rsidP="00A24E44">
      <w:pPr>
        <w:spacing w:after="144" w:line="256" w:lineRule="auto"/>
        <w:jc w:val="both"/>
        <w:rPr>
          <w:rFonts w:ascii="Arial" w:eastAsia="Times New Roman" w:hAnsi="Arial" w:cs="Arial"/>
          <w:color w:val="000000"/>
          <w:sz w:val="24"/>
          <w:szCs w:val="24"/>
          <w:lang w:eastAsia="it-IT"/>
          <w14:ligatures w14:val="none"/>
        </w:rPr>
      </w:pPr>
      <w:r w:rsidRPr="00A24E44">
        <w:rPr>
          <w:rFonts w:ascii="Arial" w:eastAsia="Times New Roman" w:hAnsi="Arial" w:cs="Arial"/>
          <w:b/>
          <w:bCs/>
          <w:color w:val="000000"/>
          <w:sz w:val="24"/>
          <w:lang w:eastAsia="it-IT"/>
        </w:rPr>
        <w:t>VISTA</w:t>
      </w:r>
      <w:r>
        <w:rPr>
          <w:rFonts w:ascii="Arial" w:eastAsia="Times New Roman" w:hAnsi="Arial" w:cs="Arial"/>
          <w:color w:val="000000"/>
          <w:sz w:val="24"/>
          <w:lang w:eastAsia="it-IT"/>
        </w:rPr>
        <w:t xml:space="preserve"> la deliberazione di Giunta comunale n. 134 del 09 ottobre 2023 avente ad oggetto l’approvazione </w:t>
      </w:r>
      <w:bookmarkStart w:id="1" w:name="_Toc44936"/>
      <w:r>
        <w:rPr>
          <w:rFonts w:ascii="Arial" w:eastAsia="Times New Roman" w:hAnsi="Arial" w:cs="Arial"/>
          <w:color w:val="000000"/>
          <w:sz w:val="24"/>
          <w:lang w:eastAsia="it-IT"/>
        </w:rPr>
        <w:t xml:space="preserve">del </w:t>
      </w:r>
      <w:r w:rsidRPr="00A24E44">
        <w:rPr>
          <w:rFonts w:ascii="Arial" w:eastAsia="Times New Roman" w:hAnsi="Arial" w:cs="Arial"/>
          <w:color w:val="000000"/>
          <w:sz w:val="24"/>
          <w:szCs w:val="24"/>
          <w:lang w:eastAsia="it-IT"/>
          <w14:ligatures w14:val="none"/>
        </w:rPr>
        <w:t>regolamento comunale delle procedure di concorso, selezione e accesso all’impiego</w:t>
      </w:r>
      <w:bookmarkEnd w:id="1"/>
      <w:r>
        <w:rPr>
          <w:rFonts w:ascii="Arial" w:eastAsia="Times New Roman" w:hAnsi="Arial" w:cs="Arial"/>
          <w:color w:val="000000"/>
          <w:sz w:val="24"/>
          <w:szCs w:val="24"/>
          <w:lang w:eastAsia="it-IT"/>
          <w14:ligatures w14:val="none"/>
        </w:rPr>
        <w:t xml:space="preserve"> aderente al </w:t>
      </w:r>
      <w:r w:rsidRPr="00A24E44">
        <w:rPr>
          <w:rFonts w:ascii="Arial" w:eastAsia="Times New Roman" w:hAnsi="Arial" w:cs="Arial"/>
          <w:color w:val="000000"/>
          <w:sz w:val="24"/>
          <w:szCs w:val="24"/>
          <w:lang w:eastAsia="it-IT"/>
          <w14:ligatures w14:val="none"/>
        </w:rPr>
        <w:t>DPR 16 giugno 2023, n. 82 “</w:t>
      </w:r>
      <w:r w:rsidRPr="00A24E44">
        <w:rPr>
          <w:rFonts w:ascii="Arial" w:eastAsia="Times New Roman" w:hAnsi="Arial" w:cs="Arial"/>
          <w:i/>
          <w:iCs/>
          <w:color w:val="000000"/>
          <w:sz w:val="24"/>
          <w:szCs w:val="24"/>
          <w:lang w:eastAsia="it-IT"/>
          <w14:ligatures w14:val="none"/>
        </w:rPr>
        <w:t>Regolamento recante modifiche al decreto del Presidente della Repubblica 9 maggio 1994, n. 487, concernente norme sull’accesso agli impieghi nelle pubbliche amministrazioni e le modalità di svolgimento dei concorsi, dei concorsi unici e delle altre forme di assunzione nei pubblici impieghi”</w:t>
      </w:r>
      <w:r w:rsidRPr="00A24E44">
        <w:rPr>
          <w:rFonts w:ascii="Arial" w:eastAsia="Times New Roman" w:hAnsi="Arial" w:cs="Arial"/>
          <w:color w:val="000000"/>
          <w:sz w:val="24"/>
          <w:szCs w:val="24"/>
          <w:lang w:eastAsia="it-IT"/>
          <w14:ligatures w14:val="none"/>
        </w:rPr>
        <w:t xml:space="preserve">; </w:t>
      </w:r>
    </w:p>
    <w:p w14:paraId="5D44CAEB" w14:textId="42F2ADDF" w:rsidR="0017423C" w:rsidRPr="0017423C" w:rsidRDefault="0017423C" w:rsidP="0017423C">
      <w:pPr>
        <w:tabs>
          <w:tab w:val="right" w:pos="9262"/>
        </w:tabs>
        <w:spacing w:after="0" w:line="240" w:lineRule="auto"/>
        <w:jc w:val="both"/>
        <w:rPr>
          <w:rFonts w:ascii="Arial" w:eastAsia="Times New Roman" w:hAnsi="Arial" w:cs="Arial"/>
          <w:color w:val="000000"/>
          <w:sz w:val="24"/>
          <w:lang w:eastAsia="it-IT"/>
        </w:rPr>
      </w:pPr>
      <w:r w:rsidRPr="00A24E44">
        <w:rPr>
          <w:rFonts w:ascii="Arial" w:eastAsia="Times New Roman" w:hAnsi="Arial" w:cs="Arial"/>
          <w:b/>
          <w:bCs/>
          <w:color w:val="000000"/>
          <w:sz w:val="24"/>
          <w:lang w:eastAsia="it-IT"/>
        </w:rPr>
        <w:t>VISTA</w:t>
      </w:r>
      <w:r>
        <w:rPr>
          <w:rFonts w:ascii="Arial" w:eastAsia="Times New Roman" w:hAnsi="Arial" w:cs="Arial"/>
          <w:color w:val="000000"/>
          <w:sz w:val="24"/>
          <w:lang w:eastAsia="it-IT"/>
        </w:rPr>
        <w:t xml:space="preserve"> la determina Area Amministrativo contabile n. 362 del 25 ottobre 2023 avente ad oggetto “</w:t>
      </w:r>
      <w:r w:rsidRPr="0017423C">
        <w:rPr>
          <w:rFonts w:ascii="Arial" w:eastAsia="Times New Roman" w:hAnsi="Arial" w:cs="Arial"/>
          <w:color w:val="000000"/>
          <w:sz w:val="24"/>
          <w:lang w:eastAsia="it-IT"/>
        </w:rPr>
        <w:t>approvazione bando di selezione pubblica per titoli e colloquio per l'assunzione, a tempo determinato e part  time per la durata di 25 mesi e comunque fino al 31 dicembre 2026, di n. 2 funzionari tecnici e</w:t>
      </w:r>
      <w:r>
        <w:rPr>
          <w:rFonts w:ascii="Arial" w:eastAsia="Times New Roman" w:hAnsi="Arial" w:cs="Arial"/>
          <w:color w:val="000000"/>
          <w:sz w:val="24"/>
          <w:lang w:eastAsia="it-IT"/>
        </w:rPr>
        <w:t>x</w:t>
      </w:r>
      <w:r w:rsidRPr="0017423C">
        <w:rPr>
          <w:rFonts w:ascii="Arial" w:eastAsia="Times New Roman" w:hAnsi="Arial" w:cs="Arial"/>
          <w:color w:val="000000"/>
          <w:sz w:val="24"/>
          <w:lang w:eastAsia="it-IT"/>
        </w:rPr>
        <w:t xml:space="preserve"> </w:t>
      </w:r>
      <w:proofErr w:type="spellStart"/>
      <w:r w:rsidRPr="0017423C">
        <w:rPr>
          <w:rFonts w:ascii="Arial" w:eastAsia="Times New Roman" w:hAnsi="Arial" w:cs="Arial"/>
          <w:color w:val="000000"/>
          <w:sz w:val="24"/>
          <w:lang w:eastAsia="it-IT"/>
        </w:rPr>
        <w:t>cat</w:t>
      </w:r>
      <w:proofErr w:type="spellEnd"/>
      <w:r w:rsidRPr="0017423C">
        <w:rPr>
          <w:rFonts w:ascii="Arial" w:eastAsia="Times New Roman" w:hAnsi="Arial" w:cs="Arial"/>
          <w:color w:val="000000"/>
          <w:sz w:val="24"/>
          <w:lang w:eastAsia="it-IT"/>
        </w:rPr>
        <w:t xml:space="preserve"> d1 da destinare alle attività del completamento del </w:t>
      </w:r>
      <w:r>
        <w:rPr>
          <w:rFonts w:ascii="Arial" w:eastAsia="Times New Roman" w:hAnsi="Arial" w:cs="Arial"/>
          <w:color w:val="000000"/>
          <w:sz w:val="24"/>
          <w:lang w:eastAsia="it-IT"/>
        </w:rPr>
        <w:t>PNRR</w:t>
      </w:r>
      <w:r w:rsidRPr="0017423C">
        <w:rPr>
          <w:rFonts w:ascii="Arial" w:eastAsia="Times New Roman" w:hAnsi="Arial" w:cs="Arial"/>
          <w:color w:val="000000"/>
          <w:sz w:val="24"/>
          <w:lang w:eastAsia="it-IT"/>
        </w:rPr>
        <w:t>.</w:t>
      </w:r>
      <w:r>
        <w:rPr>
          <w:rFonts w:ascii="Arial" w:eastAsia="Times New Roman" w:hAnsi="Arial" w:cs="Arial"/>
          <w:color w:val="000000"/>
          <w:sz w:val="24"/>
          <w:lang w:eastAsia="it-IT"/>
        </w:rPr>
        <w:t>”</w:t>
      </w:r>
    </w:p>
    <w:p w14:paraId="1A613CE0" w14:textId="594631AB" w:rsidR="00A24E44" w:rsidRPr="0017423C" w:rsidRDefault="00A24E44" w:rsidP="0017423C">
      <w:pPr>
        <w:spacing w:after="144" w:line="256" w:lineRule="auto"/>
        <w:jc w:val="both"/>
        <w:rPr>
          <w:rFonts w:ascii="Arial" w:eastAsia="Times New Roman" w:hAnsi="Arial" w:cs="Arial"/>
          <w:color w:val="000000"/>
          <w:sz w:val="24"/>
          <w:lang w:eastAsia="it-IT"/>
        </w:rPr>
      </w:pPr>
    </w:p>
    <w:p w14:paraId="281B21B2" w14:textId="1F69175F" w:rsidR="00A24E44" w:rsidRPr="0043586D" w:rsidRDefault="00A24E44" w:rsidP="0043586D">
      <w:pPr>
        <w:spacing w:after="153"/>
        <w:rPr>
          <w:rFonts w:ascii="Arial" w:eastAsia="Times New Roman" w:hAnsi="Arial" w:cs="Arial"/>
          <w:color w:val="000000"/>
          <w:sz w:val="24"/>
          <w:lang w:eastAsia="it-IT"/>
        </w:rPr>
      </w:pPr>
    </w:p>
    <w:p w14:paraId="7D6A33B8" w14:textId="77777777" w:rsidR="0043586D" w:rsidRPr="0043586D" w:rsidRDefault="0043586D" w:rsidP="0043586D">
      <w:pPr>
        <w:keepNext/>
        <w:keepLines/>
        <w:spacing w:after="0"/>
        <w:ind w:right="63"/>
        <w:jc w:val="center"/>
        <w:outlineLvl w:val="0"/>
        <w:rPr>
          <w:rFonts w:ascii="Arial" w:eastAsia="Times New Roman" w:hAnsi="Arial" w:cs="Arial"/>
          <w:b/>
          <w:color w:val="000000"/>
          <w:sz w:val="28"/>
          <w:lang w:eastAsia="it-IT"/>
        </w:rPr>
      </w:pPr>
      <w:r w:rsidRPr="0043586D">
        <w:rPr>
          <w:rFonts w:ascii="Arial" w:eastAsia="Times New Roman" w:hAnsi="Arial" w:cs="Arial"/>
          <w:b/>
          <w:color w:val="000000"/>
          <w:sz w:val="28"/>
          <w:lang w:eastAsia="it-IT"/>
        </w:rPr>
        <w:t xml:space="preserve">RENDE NOTO  </w:t>
      </w:r>
    </w:p>
    <w:p w14:paraId="6E4F1D44"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6C22AA9E"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1 INDIZIONE DEL CONCORSO </w:t>
      </w:r>
    </w:p>
    <w:p w14:paraId="08F8656A"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3C574A48" w14:textId="03B91391"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che il Comune di </w:t>
      </w:r>
      <w:r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indice una selezione pubblica per titoli ed esami, finalizzata alla formazione di una graduatoria per eventuali assunzioni a tempo parziale e determinato di </w:t>
      </w:r>
      <w:r w:rsidR="004D54FA">
        <w:rPr>
          <w:rFonts w:ascii="Arial" w:eastAsia="Times New Roman" w:hAnsi="Arial" w:cs="Arial"/>
          <w:color w:val="000000"/>
          <w:sz w:val="24"/>
          <w:lang w:eastAsia="it-IT"/>
        </w:rPr>
        <w:t xml:space="preserve">n. </w:t>
      </w:r>
      <w:r w:rsidRPr="00620490">
        <w:rPr>
          <w:rFonts w:ascii="Arial" w:eastAsia="Times New Roman" w:hAnsi="Arial" w:cs="Arial"/>
          <w:color w:val="000000"/>
          <w:sz w:val="24"/>
          <w:lang w:eastAsia="it-IT"/>
        </w:rPr>
        <w:t xml:space="preserve">2 </w:t>
      </w:r>
      <w:r w:rsidRPr="0043586D">
        <w:rPr>
          <w:rFonts w:ascii="Arial" w:eastAsia="Times New Roman" w:hAnsi="Arial" w:cs="Arial"/>
          <w:color w:val="000000"/>
          <w:sz w:val="24"/>
          <w:lang w:eastAsia="it-IT"/>
        </w:rPr>
        <w:t xml:space="preserve">unità </w:t>
      </w:r>
      <w:r w:rsidR="004D54FA">
        <w:rPr>
          <w:rFonts w:ascii="Arial" w:eastAsia="Times New Roman" w:hAnsi="Arial" w:cs="Arial"/>
          <w:color w:val="000000"/>
          <w:sz w:val="24"/>
          <w:lang w:eastAsia="it-IT"/>
        </w:rPr>
        <w:t>di personale tecnic</w:t>
      </w:r>
      <w:r w:rsidR="001953B4">
        <w:rPr>
          <w:rFonts w:ascii="Arial" w:eastAsia="Times New Roman" w:hAnsi="Arial" w:cs="Arial"/>
          <w:color w:val="000000"/>
          <w:sz w:val="24"/>
          <w:lang w:eastAsia="it-IT"/>
        </w:rPr>
        <w:t>o</w:t>
      </w:r>
      <w:r w:rsidRPr="0043586D">
        <w:rPr>
          <w:rFonts w:ascii="Arial" w:eastAsia="Times New Roman" w:hAnsi="Arial" w:cs="Arial"/>
          <w:color w:val="000000"/>
          <w:sz w:val="24"/>
          <w:lang w:eastAsia="it-IT"/>
        </w:rPr>
        <w:t xml:space="preserve"> da inquadrare nell’area dei funzionari (ex </w:t>
      </w:r>
      <w:proofErr w:type="spellStart"/>
      <w:r w:rsidRPr="0043586D">
        <w:rPr>
          <w:rFonts w:ascii="Arial" w:eastAsia="Times New Roman" w:hAnsi="Arial" w:cs="Arial"/>
          <w:color w:val="000000"/>
          <w:sz w:val="24"/>
          <w:lang w:eastAsia="it-IT"/>
        </w:rPr>
        <w:t>cat</w:t>
      </w:r>
      <w:proofErr w:type="spellEnd"/>
      <w:r w:rsidRPr="0043586D">
        <w:rPr>
          <w:rFonts w:ascii="Arial" w:eastAsia="Times New Roman" w:hAnsi="Arial" w:cs="Arial"/>
          <w:color w:val="000000"/>
          <w:sz w:val="24"/>
          <w:lang w:eastAsia="it-IT"/>
        </w:rPr>
        <w:t xml:space="preserve">. D) con contratto di lavoro a tempo determinato e parziale al 50% </w:t>
      </w:r>
      <w:r w:rsidR="004D54FA">
        <w:rPr>
          <w:rFonts w:ascii="Arial" w:eastAsia="Times New Roman" w:hAnsi="Arial" w:cs="Arial"/>
          <w:color w:val="000000"/>
          <w:sz w:val="24"/>
          <w:lang w:eastAsia="it-IT"/>
        </w:rPr>
        <w:t xml:space="preserve">per </w:t>
      </w:r>
      <w:r w:rsidRPr="0043586D">
        <w:rPr>
          <w:rFonts w:ascii="Arial" w:eastAsia="Times New Roman" w:hAnsi="Arial" w:cs="Arial"/>
          <w:color w:val="000000"/>
          <w:sz w:val="24"/>
          <w:lang w:eastAsia="it-IT"/>
        </w:rPr>
        <w:t xml:space="preserve">la durata di </w:t>
      </w:r>
      <w:r w:rsidR="0017423C">
        <w:rPr>
          <w:rFonts w:ascii="Arial" w:eastAsia="Times New Roman" w:hAnsi="Arial" w:cs="Arial"/>
          <w:color w:val="000000"/>
          <w:sz w:val="24"/>
          <w:u w:color="000000"/>
          <w:lang w:eastAsia="it-IT"/>
        </w:rPr>
        <w:t>25</w:t>
      </w:r>
      <w:r w:rsidR="008A0FFC" w:rsidRPr="008A0FFC">
        <w:rPr>
          <w:rFonts w:ascii="Arial" w:eastAsia="Times New Roman" w:hAnsi="Arial" w:cs="Arial"/>
          <w:color w:val="000000"/>
          <w:sz w:val="24"/>
          <w:u w:color="000000"/>
          <w:lang w:eastAsia="it-IT"/>
        </w:rPr>
        <w:t xml:space="preserve"> mes</w:t>
      </w:r>
      <w:r w:rsidR="008A0FFC">
        <w:rPr>
          <w:rFonts w:ascii="Arial" w:eastAsia="Times New Roman" w:hAnsi="Arial" w:cs="Arial"/>
          <w:color w:val="000000"/>
          <w:sz w:val="24"/>
          <w:u w:color="000000"/>
          <w:lang w:eastAsia="it-IT"/>
        </w:rPr>
        <w:t>i;</w:t>
      </w:r>
    </w:p>
    <w:p w14:paraId="7BC97D86"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7BE187EB" w14:textId="77777777" w:rsidR="0043586D" w:rsidRPr="0043586D" w:rsidRDefault="0043586D" w:rsidP="0043586D">
      <w:pPr>
        <w:keepNext/>
        <w:keepLines/>
        <w:spacing w:after="0"/>
        <w:ind w:left="33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2 NORMATIVA REGOLANTE LA PROCEDURA </w:t>
      </w:r>
    </w:p>
    <w:p w14:paraId="16284786" w14:textId="77777777" w:rsidR="0043586D" w:rsidRPr="0043586D" w:rsidRDefault="0043586D" w:rsidP="0043586D">
      <w:pPr>
        <w:spacing w:after="0"/>
        <w:ind w:left="353"/>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224C8A9E"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procedura concorsuale è disciplinata dalle norme contenute nel presente bando di concorso, che costituisce </w:t>
      </w:r>
      <w:proofErr w:type="spellStart"/>
      <w:r w:rsidRPr="0043586D">
        <w:rPr>
          <w:rFonts w:ascii="Arial" w:eastAsia="Times New Roman" w:hAnsi="Arial" w:cs="Arial"/>
          <w:i/>
          <w:color w:val="000000"/>
          <w:sz w:val="24"/>
          <w:lang w:eastAsia="it-IT"/>
        </w:rPr>
        <w:t>lex</w:t>
      </w:r>
      <w:proofErr w:type="spellEnd"/>
      <w:r w:rsidRPr="0043586D">
        <w:rPr>
          <w:rFonts w:ascii="Arial" w:eastAsia="Times New Roman" w:hAnsi="Arial" w:cs="Arial"/>
          <w:i/>
          <w:color w:val="000000"/>
          <w:sz w:val="24"/>
          <w:lang w:eastAsia="it-IT"/>
        </w:rPr>
        <w:t xml:space="preserve"> </w:t>
      </w:r>
      <w:proofErr w:type="spellStart"/>
      <w:r w:rsidRPr="0043586D">
        <w:rPr>
          <w:rFonts w:ascii="Arial" w:eastAsia="Times New Roman" w:hAnsi="Arial" w:cs="Arial"/>
          <w:i/>
          <w:color w:val="000000"/>
          <w:sz w:val="24"/>
          <w:lang w:eastAsia="it-IT"/>
        </w:rPr>
        <w:t>specialis</w:t>
      </w:r>
      <w:proofErr w:type="spellEnd"/>
      <w:r w:rsidRPr="0043586D">
        <w:rPr>
          <w:rFonts w:ascii="Arial" w:eastAsia="Times New Roman" w:hAnsi="Arial" w:cs="Arial"/>
          <w:color w:val="000000"/>
          <w:sz w:val="24"/>
          <w:lang w:eastAsia="it-IT"/>
        </w:rPr>
        <w:t xml:space="preserve"> della procedura medesima (Consiglio di Stato </w:t>
      </w:r>
      <w:proofErr w:type="spellStart"/>
      <w:r w:rsidRPr="0043586D">
        <w:rPr>
          <w:rFonts w:ascii="Arial" w:eastAsia="Times New Roman" w:hAnsi="Arial" w:cs="Arial"/>
          <w:color w:val="000000"/>
          <w:sz w:val="24"/>
          <w:lang w:eastAsia="it-IT"/>
        </w:rPr>
        <w:t>sent</w:t>
      </w:r>
      <w:proofErr w:type="spellEnd"/>
      <w:r w:rsidRPr="0043586D">
        <w:rPr>
          <w:rFonts w:ascii="Arial" w:eastAsia="Times New Roman" w:hAnsi="Arial" w:cs="Arial"/>
          <w:color w:val="000000"/>
          <w:sz w:val="24"/>
          <w:lang w:eastAsia="it-IT"/>
        </w:rPr>
        <w:t xml:space="preserve">. n. 8556 del 6 ottobre 2022), e che è definito nel rispetto delle disposizioni di cui al D. Lgs. n. 165/2001 recante </w:t>
      </w:r>
      <w:r w:rsidRPr="0043586D">
        <w:rPr>
          <w:rFonts w:ascii="Arial" w:eastAsia="Times New Roman" w:hAnsi="Arial" w:cs="Arial"/>
          <w:i/>
          <w:color w:val="000000"/>
          <w:sz w:val="24"/>
          <w:lang w:eastAsia="it-IT"/>
        </w:rPr>
        <w:t xml:space="preserve">Norme generali sull’ordinamento del lavoro alle dipendenze delle amministrazioni pubbliche </w:t>
      </w:r>
      <w:r w:rsidRPr="0043586D">
        <w:rPr>
          <w:rFonts w:ascii="Arial" w:eastAsia="Times New Roman" w:hAnsi="Arial" w:cs="Arial"/>
          <w:color w:val="000000"/>
          <w:sz w:val="24"/>
          <w:lang w:eastAsia="it-IT"/>
        </w:rPr>
        <w:t xml:space="preserve">come modificato da ultimo dal DECRETO-LEGGE 30 aprile 2022, n. 36 </w:t>
      </w:r>
      <w:proofErr w:type="spellStart"/>
      <w:r w:rsidRPr="0043586D">
        <w:rPr>
          <w:rFonts w:ascii="Arial" w:eastAsia="Times New Roman" w:hAnsi="Arial" w:cs="Arial"/>
          <w:color w:val="000000"/>
          <w:sz w:val="24"/>
          <w:lang w:eastAsia="it-IT"/>
        </w:rPr>
        <w:t>conv</w:t>
      </w:r>
      <w:proofErr w:type="spellEnd"/>
      <w:r w:rsidRPr="0043586D">
        <w:rPr>
          <w:rFonts w:ascii="Arial" w:eastAsia="Times New Roman" w:hAnsi="Arial" w:cs="Arial"/>
          <w:color w:val="000000"/>
          <w:sz w:val="24"/>
          <w:lang w:eastAsia="it-IT"/>
        </w:rPr>
        <w:t xml:space="preserve">. in L. 79/2022, del D.L. 9-62021 n. 80 recante </w:t>
      </w:r>
      <w:r w:rsidRPr="0043586D">
        <w:rPr>
          <w:rFonts w:ascii="Arial" w:eastAsia="Times New Roman" w:hAnsi="Arial" w:cs="Arial"/>
          <w:i/>
          <w:color w:val="000000"/>
          <w:sz w:val="24"/>
          <w:lang w:eastAsia="it-IT"/>
        </w:rPr>
        <w:t xml:space="preserve">Misure urgenti per il rafforzamento della capacità amministrativa delle pubbliche amministrazioni funzionale </w:t>
      </w:r>
      <w:r w:rsidRPr="0043586D">
        <w:rPr>
          <w:rFonts w:ascii="Arial" w:eastAsia="Times New Roman" w:hAnsi="Arial" w:cs="Arial"/>
          <w:i/>
          <w:color w:val="000000"/>
          <w:sz w:val="24"/>
          <w:lang w:eastAsia="it-IT"/>
        </w:rPr>
        <w:lastRenderedPageBreak/>
        <w:t>all'attuazione del Piano nazionale di ripresa e resilienza (PNRR) e per l'efficienza della giustizia</w:t>
      </w:r>
      <w:r w:rsidRPr="0043586D">
        <w:rPr>
          <w:rFonts w:ascii="Arial" w:eastAsia="Times New Roman" w:hAnsi="Arial" w:cs="Arial"/>
          <w:color w:val="000000"/>
          <w:sz w:val="24"/>
          <w:lang w:eastAsia="it-IT"/>
        </w:rPr>
        <w:t xml:space="preserve"> </w:t>
      </w:r>
      <w:proofErr w:type="spellStart"/>
      <w:r w:rsidRPr="0043586D">
        <w:rPr>
          <w:rFonts w:ascii="Arial" w:eastAsia="Times New Roman" w:hAnsi="Arial" w:cs="Arial"/>
          <w:color w:val="000000"/>
          <w:sz w:val="24"/>
          <w:lang w:eastAsia="it-IT"/>
        </w:rPr>
        <w:t>conv</w:t>
      </w:r>
      <w:proofErr w:type="spellEnd"/>
      <w:r w:rsidRPr="0043586D">
        <w:rPr>
          <w:rFonts w:ascii="Arial" w:eastAsia="Times New Roman" w:hAnsi="Arial" w:cs="Arial"/>
          <w:color w:val="000000"/>
          <w:sz w:val="24"/>
          <w:lang w:eastAsia="it-IT"/>
        </w:rPr>
        <w:t xml:space="preserve">. in L. 113/2021 e del DPR 487/1994 così come modificato dal DPR 82/2023; </w:t>
      </w:r>
    </w:p>
    <w:p w14:paraId="6D6E85F2"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La procedura è svolta nel rispetto delle pari opportunità tra donna e uomo, nel rispetto del Decreto legislativo 11 aprile 2006, n. 198, recante il "</w:t>
      </w:r>
      <w:r w:rsidRPr="0043586D">
        <w:rPr>
          <w:rFonts w:ascii="Arial" w:eastAsia="Times New Roman" w:hAnsi="Arial" w:cs="Arial"/>
          <w:i/>
          <w:color w:val="000000"/>
          <w:sz w:val="24"/>
          <w:lang w:eastAsia="it-IT"/>
        </w:rPr>
        <w:t>Codice delle pari opportunità tra uomo e donna, a norma dell'articolo 6 della legge 8 novembre 2005, n. 246</w:t>
      </w:r>
      <w:r w:rsidRPr="0043586D">
        <w:rPr>
          <w:rFonts w:ascii="Arial" w:eastAsia="Times New Roman" w:hAnsi="Arial" w:cs="Arial"/>
          <w:color w:val="000000"/>
          <w:sz w:val="24"/>
          <w:lang w:eastAsia="it-IT"/>
        </w:rPr>
        <w:t xml:space="preserve">”; </w:t>
      </w:r>
    </w:p>
    <w:p w14:paraId="441577BF"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069FA458" w14:textId="77777777" w:rsidR="0043586D" w:rsidRPr="0043586D" w:rsidRDefault="0043586D" w:rsidP="0043586D">
      <w:pPr>
        <w:keepNext/>
        <w:keepLines/>
        <w:spacing w:after="112"/>
        <w:ind w:left="334" w:right="101"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3 FABBISOGNO E GESTIONE DELLA GRADUATORIA </w:t>
      </w:r>
    </w:p>
    <w:p w14:paraId="35708229" w14:textId="77777777" w:rsidR="0043586D" w:rsidRPr="0043586D" w:rsidRDefault="0043586D" w:rsidP="0043586D">
      <w:pPr>
        <w:spacing w:after="0"/>
        <w:ind w:left="353"/>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383E2F98" w14:textId="78532243"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fabbisogno è definito in </w:t>
      </w:r>
      <w:r w:rsidR="004D54FA">
        <w:rPr>
          <w:rFonts w:ascii="Arial" w:eastAsia="Times New Roman" w:hAnsi="Arial" w:cs="Arial"/>
          <w:color w:val="000000"/>
          <w:sz w:val="24"/>
          <w:lang w:eastAsia="it-IT"/>
        </w:rPr>
        <w:t xml:space="preserve">n. </w:t>
      </w:r>
      <w:r w:rsidRPr="00620490">
        <w:rPr>
          <w:rFonts w:ascii="Arial" w:eastAsia="Times New Roman" w:hAnsi="Arial" w:cs="Arial"/>
          <w:color w:val="000000"/>
          <w:sz w:val="24"/>
          <w:lang w:eastAsia="it-IT"/>
        </w:rPr>
        <w:t>2</w:t>
      </w:r>
      <w:r w:rsidRPr="0043586D">
        <w:rPr>
          <w:rFonts w:ascii="Arial" w:eastAsia="Times New Roman" w:hAnsi="Arial" w:cs="Arial"/>
          <w:color w:val="000000"/>
          <w:sz w:val="24"/>
          <w:lang w:eastAsia="it-IT"/>
        </w:rPr>
        <w:t xml:space="preserve"> (</w:t>
      </w:r>
      <w:r w:rsidRPr="00620490">
        <w:rPr>
          <w:rFonts w:ascii="Arial" w:eastAsia="Times New Roman" w:hAnsi="Arial" w:cs="Arial"/>
          <w:color w:val="000000"/>
          <w:sz w:val="24"/>
          <w:lang w:eastAsia="it-IT"/>
        </w:rPr>
        <w:t>due</w:t>
      </w:r>
      <w:r w:rsidRPr="0043586D">
        <w:rPr>
          <w:rFonts w:ascii="Arial" w:eastAsia="Times New Roman" w:hAnsi="Arial" w:cs="Arial"/>
          <w:color w:val="000000"/>
          <w:sz w:val="24"/>
          <w:lang w:eastAsia="it-IT"/>
        </w:rPr>
        <w:t>) unità che sar</w:t>
      </w:r>
      <w:r w:rsidR="004D54FA">
        <w:rPr>
          <w:rFonts w:ascii="Arial" w:eastAsia="Times New Roman" w:hAnsi="Arial" w:cs="Arial"/>
          <w:color w:val="000000"/>
          <w:sz w:val="24"/>
          <w:lang w:eastAsia="it-IT"/>
        </w:rPr>
        <w:t>anno</w:t>
      </w:r>
      <w:r w:rsidRPr="0043586D">
        <w:rPr>
          <w:rFonts w:ascii="Arial" w:eastAsia="Times New Roman" w:hAnsi="Arial" w:cs="Arial"/>
          <w:color w:val="000000"/>
          <w:sz w:val="24"/>
          <w:lang w:eastAsia="it-IT"/>
        </w:rPr>
        <w:t xml:space="preserve"> assegnat</w:t>
      </w:r>
      <w:r w:rsidR="004D54FA">
        <w:rPr>
          <w:rFonts w:ascii="Arial" w:eastAsia="Times New Roman" w:hAnsi="Arial" w:cs="Arial"/>
          <w:color w:val="000000"/>
          <w:sz w:val="24"/>
          <w:lang w:eastAsia="it-IT"/>
        </w:rPr>
        <w:t>e</w:t>
      </w:r>
      <w:r w:rsidRPr="0043586D">
        <w:rPr>
          <w:rFonts w:ascii="Arial" w:eastAsia="Times New Roman" w:hAnsi="Arial" w:cs="Arial"/>
          <w:color w:val="000000"/>
          <w:sz w:val="24"/>
          <w:lang w:eastAsia="it-IT"/>
        </w:rPr>
        <w:t xml:space="preserve"> all’area tecnic</w:t>
      </w:r>
      <w:r w:rsidRPr="00620490">
        <w:rPr>
          <w:rFonts w:ascii="Arial" w:eastAsia="Times New Roman" w:hAnsi="Arial" w:cs="Arial"/>
          <w:color w:val="000000"/>
          <w:sz w:val="24"/>
          <w:lang w:eastAsia="it-IT"/>
        </w:rPr>
        <w:t>a</w:t>
      </w:r>
      <w:r w:rsidRPr="0043586D">
        <w:rPr>
          <w:rFonts w:ascii="Arial" w:eastAsia="Times New Roman" w:hAnsi="Arial" w:cs="Arial"/>
          <w:color w:val="000000"/>
          <w:sz w:val="24"/>
          <w:lang w:eastAsia="it-IT"/>
        </w:rPr>
        <w:t xml:space="preserve"> per gli interventi relativi al Piano Nazionale di Ripresa e Resilienza (PNRR).  </w:t>
      </w:r>
    </w:p>
    <w:p w14:paraId="61476DD2" w14:textId="2CB38A50" w:rsidR="0043586D" w:rsidRPr="0043586D" w:rsidRDefault="0043586D" w:rsidP="00146983">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L’Ente si riserva la facoltà di utilizzare la medesima graduatoria, mediante scorrimento secondo l’ordine di   merito, qualora si renda necessario costituire ulteriori rapporti di lavoro a tempo determinato a valere su  risorse di bilancio, resesi disponibili anche ai sensi dell’art. 31-</w:t>
      </w:r>
      <w:r w:rsidRPr="0043586D">
        <w:rPr>
          <w:rFonts w:ascii="Arial" w:eastAsia="Times New Roman" w:hAnsi="Arial" w:cs="Arial"/>
          <w:i/>
          <w:color w:val="000000"/>
          <w:sz w:val="24"/>
          <w:lang w:eastAsia="it-IT"/>
        </w:rPr>
        <w:t xml:space="preserve">bis </w:t>
      </w:r>
      <w:r w:rsidRPr="0043586D">
        <w:rPr>
          <w:rFonts w:ascii="Arial" w:eastAsia="Times New Roman" w:hAnsi="Arial" w:cs="Arial"/>
          <w:color w:val="000000"/>
          <w:sz w:val="24"/>
          <w:lang w:eastAsia="it-IT"/>
        </w:rPr>
        <w:t xml:space="preserve">del D.L. n. 152/2021, ovvero con relativa imputazione della spesa  nelle corrispondenti voci di costo del quadro economico del progetto PNRR, in conformità a quanto previsto  dal vigente quadro normativo nonché nel rispetto dei limiti e delle modalità riportare nella circolare MEF- RGS n. 4/2022. </w:t>
      </w:r>
    </w:p>
    <w:p w14:paraId="0C4CFE8A" w14:textId="7B259F6C" w:rsidR="0043586D" w:rsidRPr="0043586D" w:rsidRDefault="0043586D" w:rsidP="0043586D">
      <w:pPr>
        <w:spacing w:after="3" w:line="366" w:lineRule="auto"/>
        <w:ind w:left="-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Con i</w:t>
      </w:r>
      <w:r w:rsidRPr="00620490">
        <w:rPr>
          <w:rFonts w:ascii="Arial" w:eastAsia="Times New Roman" w:hAnsi="Arial" w:cs="Arial"/>
          <w:color w:val="000000"/>
          <w:sz w:val="24"/>
          <w:lang w:eastAsia="it-IT"/>
        </w:rPr>
        <w:t xml:space="preserve"> due</w:t>
      </w:r>
      <w:r w:rsidRPr="0043586D">
        <w:rPr>
          <w:rFonts w:ascii="Arial" w:eastAsia="Times New Roman" w:hAnsi="Arial" w:cs="Arial"/>
          <w:color w:val="000000"/>
          <w:sz w:val="24"/>
          <w:lang w:eastAsia="it-IT"/>
        </w:rPr>
        <w:t xml:space="preserve"> candidat</w:t>
      </w:r>
      <w:r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selezionat</w:t>
      </w:r>
      <w:r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verr</w:t>
      </w:r>
      <w:r w:rsidRPr="00620490">
        <w:rPr>
          <w:rFonts w:ascii="Arial" w:eastAsia="Times New Roman" w:hAnsi="Arial" w:cs="Arial"/>
          <w:color w:val="000000"/>
          <w:sz w:val="24"/>
          <w:lang w:eastAsia="it-IT"/>
        </w:rPr>
        <w:t>à</w:t>
      </w:r>
      <w:r w:rsidRPr="0043586D">
        <w:rPr>
          <w:rFonts w:ascii="Arial" w:eastAsia="Times New Roman" w:hAnsi="Arial" w:cs="Arial"/>
          <w:color w:val="000000"/>
          <w:sz w:val="24"/>
          <w:lang w:eastAsia="it-IT"/>
        </w:rPr>
        <w:t xml:space="preserve"> stipulat</w:t>
      </w:r>
      <w:r w:rsidRPr="00620490">
        <w:rPr>
          <w:rFonts w:ascii="Arial" w:eastAsia="Times New Roman" w:hAnsi="Arial" w:cs="Arial"/>
          <w:color w:val="000000"/>
          <w:sz w:val="24"/>
          <w:lang w:eastAsia="it-IT"/>
        </w:rPr>
        <w:t>o</w:t>
      </w:r>
      <w:r w:rsidRPr="0043586D">
        <w:rPr>
          <w:rFonts w:ascii="Arial" w:eastAsia="Times New Roman" w:hAnsi="Arial" w:cs="Arial"/>
          <w:color w:val="000000"/>
          <w:sz w:val="24"/>
          <w:lang w:eastAsia="it-IT"/>
        </w:rPr>
        <w:t xml:space="preserve"> un </w:t>
      </w:r>
      <w:r w:rsidRPr="0043586D">
        <w:rPr>
          <w:rFonts w:ascii="Arial" w:eastAsia="Times New Roman" w:hAnsi="Arial" w:cs="Arial"/>
          <w:b/>
          <w:color w:val="000000"/>
          <w:sz w:val="24"/>
          <w:lang w:eastAsia="it-IT"/>
        </w:rPr>
        <w:t xml:space="preserve">contratto di lavoro subordinato, a tempo parziale 50% (18 ore settimanali) e determinato, della durata di mesi </w:t>
      </w:r>
      <w:r w:rsidR="0017423C">
        <w:rPr>
          <w:rFonts w:ascii="Arial" w:eastAsia="Times New Roman" w:hAnsi="Arial" w:cs="Arial"/>
          <w:b/>
          <w:color w:val="000000"/>
          <w:sz w:val="24"/>
          <w:lang w:eastAsia="it-IT"/>
        </w:rPr>
        <w:t>25</w:t>
      </w:r>
      <w:r w:rsidRPr="0043586D">
        <w:rPr>
          <w:rFonts w:ascii="Arial" w:eastAsia="Times New Roman" w:hAnsi="Arial" w:cs="Arial"/>
          <w:b/>
          <w:color w:val="000000"/>
          <w:sz w:val="24"/>
          <w:lang w:eastAsia="it-IT"/>
        </w:rPr>
        <w:t xml:space="preserve"> (</w:t>
      </w:r>
      <w:r w:rsidR="0017423C">
        <w:rPr>
          <w:rFonts w:ascii="Arial" w:eastAsia="Times New Roman" w:hAnsi="Arial" w:cs="Arial"/>
          <w:b/>
          <w:color w:val="000000"/>
          <w:sz w:val="24"/>
          <w:lang w:eastAsia="it-IT"/>
        </w:rPr>
        <w:t>venticinque</w:t>
      </w:r>
      <w:r w:rsidRPr="0043586D">
        <w:rPr>
          <w:rFonts w:ascii="Arial" w:eastAsia="Times New Roman" w:hAnsi="Arial" w:cs="Arial"/>
          <w:b/>
          <w:color w:val="000000"/>
          <w:sz w:val="24"/>
          <w:lang w:eastAsia="it-IT"/>
        </w:rPr>
        <w:t xml:space="preserve">). Il rapporto di lavoro non </w:t>
      </w:r>
      <w:r w:rsidR="008A0FFC">
        <w:rPr>
          <w:rFonts w:ascii="Arial" w:eastAsia="Times New Roman" w:hAnsi="Arial" w:cs="Arial"/>
          <w:b/>
          <w:color w:val="000000"/>
          <w:sz w:val="24"/>
          <w:lang w:eastAsia="it-IT"/>
        </w:rPr>
        <w:t>può eccedere</w:t>
      </w:r>
      <w:r w:rsidRPr="0043586D">
        <w:rPr>
          <w:rFonts w:ascii="Arial" w:eastAsia="Times New Roman" w:hAnsi="Arial" w:cs="Arial"/>
          <w:b/>
          <w:color w:val="000000"/>
          <w:sz w:val="24"/>
          <w:lang w:eastAsia="it-IT"/>
        </w:rPr>
        <w:t xml:space="preserve"> il termine del 31 dicembre 2026</w:t>
      </w:r>
      <w:r w:rsidRPr="0043586D">
        <w:rPr>
          <w:rFonts w:ascii="Arial" w:eastAsia="Times New Roman" w:hAnsi="Arial" w:cs="Arial"/>
          <w:color w:val="000000"/>
          <w:sz w:val="24"/>
          <w:lang w:eastAsia="it-IT"/>
        </w:rPr>
        <w:t xml:space="preserve">. L’Amministrazione Comunale si riserva la più ampia flessibilità in ordine all’articolazione dell’orario di lavoro previsto in ragione delle proprie esigenze di servizio. </w:t>
      </w:r>
    </w:p>
    <w:p w14:paraId="00CDA12B" w14:textId="77777777" w:rsidR="0043586D" w:rsidRPr="008A0FFC" w:rsidRDefault="0043586D" w:rsidP="0043586D">
      <w:pPr>
        <w:spacing w:after="4" w:line="367" w:lineRule="auto"/>
        <w:ind w:left="-5" w:right="55" w:hanging="10"/>
        <w:jc w:val="both"/>
        <w:rPr>
          <w:rFonts w:ascii="Arial" w:eastAsia="Times New Roman" w:hAnsi="Arial" w:cs="Arial"/>
          <w:bCs/>
          <w:color w:val="000000"/>
          <w:sz w:val="24"/>
          <w:lang w:eastAsia="it-IT"/>
        </w:rPr>
      </w:pPr>
      <w:r w:rsidRPr="0043586D">
        <w:rPr>
          <w:rFonts w:ascii="Arial" w:eastAsia="Times New Roman" w:hAnsi="Arial" w:cs="Arial"/>
          <w:color w:val="000000"/>
          <w:sz w:val="24"/>
          <w:lang w:eastAsia="it-IT"/>
        </w:rPr>
        <w:t xml:space="preserve">In ragione del fatto che la prestazione lavorativa è inferiore al 50% di quella a tempo pieno, </w:t>
      </w:r>
      <w:r w:rsidRPr="008A0FFC">
        <w:rPr>
          <w:rFonts w:ascii="Arial" w:eastAsia="Times New Roman" w:hAnsi="Arial" w:cs="Arial"/>
          <w:bCs/>
          <w:color w:val="000000"/>
          <w:sz w:val="24"/>
          <w:lang w:eastAsia="it-IT"/>
        </w:rPr>
        <w:t>è consentito il cumulo di impieghi</w:t>
      </w:r>
      <w:r w:rsidRPr="0043586D">
        <w:rPr>
          <w:rFonts w:ascii="Arial" w:eastAsia="Times New Roman" w:hAnsi="Arial" w:cs="Arial"/>
          <w:b/>
          <w:color w:val="000000"/>
          <w:sz w:val="24"/>
          <w:lang w:eastAsia="it-IT"/>
        </w:rPr>
        <w:t xml:space="preserve"> </w:t>
      </w:r>
      <w:r w:rsidRPr="0043586D">
        <w:rPr>
          <w:rFonts w:ascii="Arial" w:eastAsia="Times New Roman" w:hAnsi="Arial" w:cs="Arial"/>
          <w:color w:val="000000"/>
          <w:sz w:val="24"/>
          <w:lang w:eastAsia="it-IT"/>
        </w:rPr>
        <w:t>nel rispetto delle previsioni di cui all’art. 92, comma 1, del vigente d.lgs. n.267/2000 e all’art. 53 comma 6 del D. lgs. 165/2001</w:t>
      </w:r>
      <w:r w:rsidRPr="0043586D">
        <w:rPr>
          <w:rFonts w:ascii="Arial" w:eastAsia="Times New Roman" w:hAnsi="Arial" w:cs="Arial"/>
          <w:b/>
          <w:color w:val="000000"/>
          <w:sz w:val="24"/>
          <w:lang w:eastAsia="it-IT"/>
        </w:rPr>
        <w:t xml:space="preserve">; </w:t>
      </w:r>
      <w:r w:rsidRPr="0043586D">
        <w:rPr>
          <w:rFonts w:ascii="Arial" w:eastAsia="Times New Roman" w:hAnsi="Arial" w:cs="Arial"/>
          <w:color w:val="000000"/>
          <w:sz w:val="24"/>
          <w:lang w:eastAsia="it-IT"/>
        </w:rPr>
        <w:t>inoltre, ai sensi dell'art. 1, c. 7-quater, del D.L. 80/2021, convertito nella L. 113/2021,</w:t>
      </w:r>
      <w:r w:rsidRPr="0043586D">
        <w:rPr>
          <w:rFonts w:ascii="Arial" w:eastAsia="Times New Roman" w:hAnsi="Arial" w:cs="Arial"/>
          <w:b/>
          <w:color w:val="000000"/>
          <w:sz w:val="24"/>
          <w:lang w:eastAsia="it-IT"/>
        </w:rPr>
        <w:t xml:space="preserve"> </w:t>
      </w:r>
      <w:r w:rsidRPr="008A0FFC">
        <w:rPr>
          <w:rFonts w:ascii="Arial" w:eastAsia="Times New Roman" w:hAnsi="Arial" w:cs="Arial"/>
          <w:bCs/>
          <w:color w:val="000000"/>
          <w:sz w:val="24"/>
          <w:lang w:eastAsia="it-IT"/>
        </w:rPr>
        <w:t>i professionisti assunti a tempo determinato potranno mantenere - ove presente - l'iscrizione ai regimi previdenziali obbligatori</w:t>
      </w:r>
      <w:r w:rsidRPr="0043586D">
        <w:rPr>
          <w:rFonts w:ascii="Arial" w:eastAsia="Times New Roman" w:hAnsi="Arial" w:cs="Arial"/>
          <w:b/>
          <w:color w:val="000000"/>
          <w:sz w:val="24"/>
          <w:lang w:eastAsia="it-IT"/>
        </w:rPr>
        <w:t xml:space="preserve"> </w:t>
      </w:r>
      <w:r w:rsidRPr="0043586D">
        <w:rPr>
          <w:rFonts w:ascii="Arial" w:eastAsia="Times New Roman" w:hAnsi="Arial" w:cs="Arial"/>
          <w:color w:val="000000"/>
          <w:sz w:val="24"/>
          <w:lang w:eastAsia="it-IT"/>
        </w:rPr>
        <w:t xml:space="preserve">di cui al </w:t>
      </w:r>
      <w:proofErr w:type="spellStart"/>
      <w:r w:rsidRPr="0043586D">
        <w:rPr>
          <w:rFonts w:ascii="Arial" w:eastAsia="Times New Roman" w:hAnsi="Arial" w:cs="Arial"/>
          <w:color w:val="000000"/>
          <w:sz w:val="24"/>
          <w:lang w:eastAsia="it-IT"/>
        </w:rPr>
        <w:t>D.Lgs.</w:t>
      </w:r>
      <w:proofErr w:type="spellEnd"/>
      <w:r w:rsidRPr="0043586D">
        <w:rPr>
          <w:rFonts w:ascii="Arial" w:eastAsia="Times New Roman" w:hAnsi="Arial" w:cs="Arial"/>
          <w:color w:val="000000"/>
          <w:sz w:val="24"/>
          <w:lang w:eastAsia="it-IT"/>
        </w:rPr>
        <w:t xml:space="preserve"> 509/1994 e al </w:t>
      </w:r>
      <w:proofErr w:type="spellStart"/>
      <w:r w:rsidRPr="0043586D">
        <w:rPr>
          <w:rFonts w:ascii="Arial" w:eastAsia="Times New Roman" w:hAnsi="Arial" w:cs="Arial"/>
          <w:color w:val="000000"/>
          <w:sz w:val="24"/>
          <w:lang w:eastAsia="it-IT"/>
        </w:rPr>
        <w:t>D.Lgs.</w:t>
      </w:r>
      <w:proofErr w:type="spellEnd"/>
      <w:r w:rsidRPr="0043586D">
        <w:rPr>
          <w:rFonts w:ascii="Arial" w:eastAsia="Times New Roman" w:hAnsi="Arial" w:cs="Arial"/>
          <w:color w:val="000000"/>
          <w:sz w:val="24"/>
          <w:lang w:eastAsia="it-IT"/>
        </w:rPr>
        <w:t xml:space="preserve"> 103/1996, come già in atto, qualora da questi espressamente richiesto. Si rende noto altresì che, </w:t>
      </w:r>
      <w:r w:rsidRPr="008A0FFC">
        <w:rPr>
          <w:rFonts w:ascii="Arial" w:eastAsia="Times New Roman" w:hAnsi="Arial" w:cs="Arial"/>
          <w:bCs/>
          <w:color w:val="000000"/>
          <w:sz w:val="24"/>
          <w:lang w:eastAsia="it-IT"/>
        </w:rPr>
        <w:t>previo assenso del dipendente</w:t>
      </w:r>
      <w:r w:rsidRPr="0043586D">
        <w:rPr>
          <w:rFonts w:ascii="Arial" w:eastAsia="Times New Roman" w:hAnsi="Arial" w:cs="Arial"/>
          <w:color w:val="000000"/>
          <w:sz w:val="24"/>
          <w:lang w:eastAsia="it-IT"/>
        </w:rPr>
        <w:t xml:space="preserve">, la prestazione lavorativa iniziale </w:t>
      </w:r>
      <w:r w:rsidRPr="008A0FFC">
        <w:rPr>
          <w:rFonts w:ascii="Arial" w:eastAsia="Times New Roman" w:hAnsi="Arial" w:cs="Arial"/>
          <w:bCs/>
          <w:color w:val="000000"/>
          <w:sz w:val="24"/>
          <w:lang w:eastAsia="it-IT"/>
        </w:rPr>
        <w:t>potrà essere incrementata oltre le 18 ore, fino a concorrenza delle 36 ore settimanali, a valere su ulteriori risorse di bilancio resesi disponibili anche ai sensi dell’art. 31-</w:t>
      </w:r>
      <w:r w:rsidRPr="008A0FFC">
        <w:rPr>
          <w:rFonts w:ascii="Arial" w:eastAsia="Times New Roman" w:hAnsi="Arial" w:cs="Arial"/>
          <w:bCs/>
          <w:i/>
          <w:color w:val="000000"/>
          <w:sz w:val="24"/>
          <w:lang w:eastAsia="it-IT"/>
        </w:rPr>
        <w:t xml:space="preserve">bis </w:t>
      </w:r>
      <w:r w:rsidRPr="008A0FFC">
        <w:rPr>
          <w:rFonts w:ascii="Arial" w:eastAsia="Times New Roman" w:hAnsi="Arial" w:cs="Arial"/>
          <w:bCs/>
          <w:color w:val="000000"/>
          <w:sz w:val="24"/>
          <w:lang w:eastAsia="it-IT"/>
        </w:rPr>
        <w:t xml:space="preserve">del D.L. n. 152/2021, senza necessità di scorrimento della graduatoria degli idonei. </w:t>
      </w:r>
    </w:p>
    <w:p w14:paraId="6BACA877"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Ciascun candidato selezionato, qualora assunto, prima della stipula del contratto individuale di lavoro, deve dichiarare, sotto la propria responsabilità, che non sussistono motivi ostativi e/o di incompatibilità rispetto all’impiego. La verifica dei requisiti dichiarati nell’istanza di assunzione verrà effettuata d’ufficio. </w:t>
      </w:r>
    </w:p>
    <w:p w14:paraId="59C7BFC3" w14:textId="557F1FD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L’accertamento della non veridicità dei requisiti dichiarati potrà costituire giusta causa di risoluzione del rapporto di lavoro, fermo restando le conseguenze penali relative a dichiarazioni mendaci. I candidati vincitori che non assumono servizio nella data stabilita dal Comune di </w:t>
      </w:r>
      <w:r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o che rinunciano, in qualsiasi momento, all’assunzione decadono dall’assunzione pur conservando, per il periodo di validità della graduatoria, il posto ottenuto in graduatoria. </w:t>
      </w:r>
    </w:p>
    <w:p w14:paraId="5F147BD2" w14:textId="77777777" w:rsidR="0043586D" w:rsidRPr="0043586D" w:rsidRDefault="0043586D" w:rsidP="0043586D">
      <w:pPr>
        <w:spacing w:after="112"/>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la validità della graduatoria si rimanda alle disposizioni vigenti in materia. </w:t>
      </w:r>
    </w:p>
    <w:p w14:paraId="2FDF1B48" w14:textId="77777777" w:rsidR="0043586D" w:rsidRPr="0043586D" w:rsidRDefault="0043586D" w:rsidP="0043586D">
      <w:pPr>
        <w:spacing w:after="0"/>
        <w:ind w:left="113"/>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D265387"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4  TRATTAMENTO GIURIDICO-ECONOMICO </w:t>
      </w:r>
    </w:p>
    <w:p w14:paraId="625F28A0" w14:textId="77777777" w:rsidR="0043586D" w:rsidRPr="0043586D" w:rsidRDefault="0043586D" w:rsidP="0043586D">
      <w:pPr>
        <w:spacing w:after="8"/>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77A66002"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È prevista l’applicazione del trattamento giuridico ed economico del personale previsto dal Contratto Collettivo Nazionale di Lavoro del personale del comparto Funzioni Locali del 16.11.2022, la tredicesima mensilità ed ogni altra indennità prevista dal CCNL; </w:t>
      </w:r>
    </w:p>
    <w:p w14:paraId="44BE1D6B"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4C7B72E7"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5  REQUISITI GENERALI PER L'AMMISSIONE </w:t>
      </w:r>
    </w:p>
    <w:p w14:paraId="36F3EA60" w14:textId="77777777" w:rsidR="0043586D" w:rsidRPr="0043586D" w:rsidRDefault="0043586D" w:rsidP="0043586D">
      <w:pPr>
        <w:spacing w:after="2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46733247" w14:textId="00D54136"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1. Per l’ammissione alla procedura selettiva sono richiesti i seguenti requisiti generali che devono essere posseduti alla data di scadenza dei termini per la presentazione della domanda di partecipazione</w:t>
      </w:r>
      <w:r w:rsidR="004D54FA">
        <w:rPr>
          <w:rFonts w:ascii="Arial" w:eastAsia="Times New Roman" w:hAnsi="Arial" w:cs="Arial"/>
          <w:color w:val="000000"/>
          <w:sz w:val="24"/>
          <w:lang w:eastAsia="it-IT"/>
        </w:rPr>
        <w:t>,</w:t>
      </w:r>
      <w:r w:rsidRPr="0043586D">
        <w:rPr>
          <w:rFonts w:ascii="Arial" w:eastAsia="Times New Roman" w:hAnsi="Arial" w:cs="Arial"/>
          <w:color w:val="000000"/>
          <w:sz w:val="24"/>
          <w:lang w:eastAsia="it-IT"/>
        </w:rPr>
        <w:t xml:space="preserve"> nonché al momento della sottoscrizione del contratto di lavoro a tempo determinato: </w:t>
      </w:r>
    </w:p>
    <w:p w14:paraId="3D9935B0" w14:textId="3AA201D8" w:rsidR="00146983" w:rsidRPr="00146983" w:rsidRDefault="0043586D" w:rsidP="00146983">
      <w:pPr>
        <w:pStyle w:val="Paragrafoelenco"/>
        <w:numPr>
          <w:ilvl w:val="0"/>
          <w:numId w:val="29"/>
        </w:numPr>
        <w:spacing w:after="4" w:line="367" w:lineRule="auto"/>
        <w:ind w:right="55"/>
        <w:jc w:val="both"/>
        <w:rPr>
          <w:rFonts w:ascii="Arial" w:eastAsia="Times New Roman" w:hAnsi="Arial" w:cs="Arial"/>
          <w:color w:val="000000"/>
          <w:sz w:val="24"/>
          <w:lang w:eastAsia="it-IT"/>
        </w:rPr>
      </w:pPr>
      <w:r w:rsidRPr="00146983">
        <w:rPr>
          <w:rFonts w:ascii="Arial" w:eastAsia="Times New Roman" w:hAnsi="Arial" w:cs="Arial"/>
          <w:color w:val="000000"/>
          <w:sz w:val="24"/>
          <w:lang w:eastAsia="it-IT"/>
        </w:rPr>
        <w:t xml:space="preserve">cittadinanza italiana o possesso dei requisiti previsti dall'articolo 38, commi 1, 2 e 3-bis, del decreto legislativo 30 marzo 2001, n. 165; </w:t>
      </w:r>
    </w:p>
    <w:p w14:paraId="4C5C999F" w14:textId="39F36B5D" w:rsidR="0043586D" w:rsidRPr="00146983" w:rsidRDefault="0043586D" w:rsidP="00146983">
      <w:pPr>
        <w:pStyle w:val="Paragrafoelenco"/>
        <w:numPr>
          <w:ilvl w:val="0"/>
          <w:numId w:val="29"/>
        </w:numPr>
        <w:spacing w:after="4" w:line="367" w:lineRule="auto"/>
        <w:ind w:right="55"/>
        <w:jc w:val="both"/>
        <w:rPr>
          <w:rFonts w:ascii="Arial" w:eastAsia="Times New Roman" w:hAnsi="Arial" w:cs="Arial"/>
          <w:color w:val="000000"/>
          <w:sz w:val="24"/>
          <w:lang w:eastAsia="it-IT"/>
        </w:rPr>
      </w:pPr>
      <w:r w:rsidRPr="00146983">
        <w:rPr>
          <w:rFonts w:ascii="Arial" w:eastAsia="Times New Roman" w:hAnsi="Arial" w:cs="Arial"/>
          <w:color w:val="000000"/>
          <w:sz w:val="24"/>
          <w:lang w:eastAsia="it-IT"/>
        </w:rPr>
        <w:t xml:space="preserve">maggiore età; </w:t>
      </w:r>
    </w:p>
    <w:p w14:paraId="177E3BB6" w14:textId="0898DA44" w:rsidR="0043586D" w:rsidRPr="00146983" w:rsidRDefault="0043586D" w:rsidP="00146983">
      <w:pPr>
        <w:pStyle w:val="Paragrafoelenco"/>
        <w:numPr>
          <w:ilvl w:val="0"/>
          <w:numId w:val="29"/>
        </w:numPr>
        <w:spacing w:after="115" w:line="367" w:lineRule="auto"/>
        <w:ind w:right="55"/>
        <w:jc w:val="both"/>
        <w:rPr>
          <w:rFonts w:ascii="Arial" w:eastAsia="Times New Roman" w:hAnsi="Arial" w:cs="Arial"/>
          <w:color w:val="000000"/>
          <w:sz w:val="24"/>
          <w:lang w:eastAsia="it-IT"/>
        </w:rPr>
      </w:pPr>
      <w:r w:rsidRPr="00146983">
        <w:rPr>
          <w:rFonts w:ascii="Arial" w:eastAsia="Times New Roman" w:hAnsi="Arial" w:cs="Arial"/>
          <w:color w:val="000000"/>
          <w:sz w:val="24"/>
          <w:lang w:eastAsia="it-IT"/>
        </w:rPr>
        <w:t xml:space="preserve">godimento dei diritti civili e politici; </w:t>
      </w:r>
    </w:p>
    <w:p w14:paraId="60C56B83" w14:textId="77777777" w:rsidR="0043586D" w:rsidRPr="0043586D" w:rsidRDefault="0043586D" w:rsidP="00146983">
      <w:pPr>
        <w:numPr>
          <w:ilvl w:val="0"/>
          <w:numId w:val="29"/>
        </w:numPr>
        <w:spacing w:after="112"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idoneità fisica allo specifico impiego, ove richiesta per lo svolgimento della prestazione; </w:t>
      </w:r>
    </w:p>
    <w:p w14:paraId="10BA7BDA" w14:textId="77777777" w:rsidR="0043586D" w:rsidRPr="0043586D" w:rsidRDefault="0043586D" w:rsidP="00146983">
      <w:pPr>
        <w:numPr>
          <w:ilvl w:val="0"/>
          <w:numId w:val="29"/>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possesso del titolo di studio richiesto dal bando per accedere al concorso e dei titoli esperienziali eventualmente richiesti. </w:t>
      </w:r>
    </w:p>
    <w:p w14:paraId="5D2E05F4" w14:textId="49666E62" w:rsidR="0043586D" w:rsidRPr="0043586D" w:rsidRDefault="0043586D" w:rsidP="0043586D">
      <w:pPr>
        <w:numPr>
          <w:ilvl w:val="0"/>
          <w:numId w:val="13"/>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Per i candidati non cittadini italiani e non titolari dello status di rifugiato</w:t>
      </w:r>
      <w:r w:rsidRPr="0043586D">
        <w:rPr>
          <w:rFonts w:ascii="Arial" w:eastAsia="Times New Roman" w:hAnsi="Arial" w:cs="Arial"/>
          <w:color w:val="FF0000"/>
          <w:sz w:val="24"/>
          <w:lang w:eastAsia="it-IT"/>
        </w:rPr>
        <w:t xml:space="preserve"> </w:t>
      </w:r>
      <w:r w:rsidRPr="0043586D">
        <w:rPr>
          <w:rFonts w:ascii="Arial" w:eastAsia="Times New Roman" w:hAnsi="Arial" w:cs="Arial"/>
          <w:color w:val="000000"/>
          <w:sz w:val="24"/>
          <w:lang w:eastAsia="it-IT"/>
        </w:rPr>
        <w:t xml:space="preserve">o di protezione sussidiaria, il godimento dei diritti civili e politici di cui al comma 1, lettera c), è riferito al Paese di </w:t>
      </w:r>
      <w:r w:rsidR="0087635F" w:rsidRPr="00146983">
        <w:rPr>
          <w:rFonts w:ascii="Arial" w:eastAsia="Times New Roman" w:hAnsi="Arial" w:cs="Arial"/>
          <w:color w:val="000000"/>
          <w:sz w:val="24"/>
          <w:lang w:eastAsia="it-IT"/>
        </w:rPr>
        <w:t>c</w:t>
      </w:r>
      <w:r w:rsidRPr="0043586D">
        <w:rPr>
          <w:rFonts w:ascii="Arial" w:eastAsia="Times New Roman" w:hAnsi="Arial" w:cs="Arial"/>
          <w:color w:val="000000"/>
          <w:sz w:val="24"/>
          <w:lang w:eastAsia="it-IT"/>
        </w:rPr>
        <w:t>ittadinanza</w:t>
      </w:r>
      <w:r w:rsidRPr="0043586D">
        <w:rPr>
          <w:rFonts w:ascii="Arial" w:eastAsia="Times New Roman" w:hAnsi="Arial" w:cs="Arial"/>
          <w:color w:val="FF0000"/>
          <w:sz w:val="24"/>
          <w:lang w:eastAsia="it-IT"/>
        </w:rPr>
        <w:t xml:space="preserve">. </w:t>
      </w:r>
    </w:p>
    <w:p w14:paraId="49A73E7A" w14:textId="77777777" w:rsidR="0043586D" w:rsidRPr="0043586D" w:rsidRDefault="0043586D" w:rsidP="0043586D">
      <w:pPr>
        <w:numPr>
          <w:ilvl w:val="0"/>
          <w:numId w:val="13"/>
        </w:numPr>
        <w:spacing w:after="11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Non possono essere ammessi alla procedura selettiva: </w:t>
      </w:r>
    </w:p>
    <w:p w14:paraId="3014AA2F" w14:textId="77777777" w:rsidR="0043586D" w:rsidRPr="0043586D" w:rsidRDefault="0043586D" w:rsidP="0043586D">
      <w:pPr>
        <w:numPr>
          <w:ilvl w:val="0"/>
          <w:numId w:val="14"/>
        </w:numPr>
        <w:spacing w:after="112" w:line="367" w:lineRule="auto"/>
        <w:ind w:left="388"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coloro che siano stati esclusi dall'elettorato politico attivo; </w:t>
      </w:r>
    </w:p>
    <w:p w14:paraId="23D19B14" w14:textId="77777777" w:rsidR="0043586D" w:rsidRPr="0043586D" w:rsidRDefault="0043586D" w:rsidP="0043586D">
      <w:pPr>
        <w:numPr>
          <w:ilvl w:val="0"/>
          <w:numId w:val="14"/>
        </w:numPr>
        <w:spacing w:after="4" w:line="367" w:lineRule="auto"/>
        <w:ind w:left="388"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coloro che siano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w:t>
      </w:r>
    </w:p>
    <w:p w14:paraId="3B37051D" w14:textId="77777777" w:rsidR="0043586D" w:rsidRPr="0043586D" w:rsidRDefault="0043586D" w:rsidP="0043586D">
      <w:pPr>
        <w:numPr>
          <w:ilvl w:val="0"/>
          <w:numId w:val="14"/>
        </w:numPr>
        <w:spacing w:after="4" w:line="367" w:lineRule="auto"/>
        <w:ind w:left="388"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coloro che abbiano riportato condanne con sentenza passata in giudicato per reati che costituiscono un impedimento all'assunzione presso una pubblica amministrazione; </w:t>
      </w:r>
    </w:p>
    <w:p w14:paraId="11C423A1" w14:textId="77777777" w:rsidR="004D54FA" w:rsidRDefault="0043586D" w:rsidP="0043586D">
      <w:pPr>
        <w:numPr>
          <w:ilvl w:val="0"/>
          <w:numId w:val="14"/>
        </w:numPr>
        <w:spacing w:after="102" w:line="367" w:lineRule="auto"/>
        <w:ind w:left="388"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w:t>
      </w:r>
      <w:r w:rsidRPr="0043586D">
        <w:rPr>
          <w:rFonts w:ascii="Arial" w:eastAsia="Times New Roman" w:hAnsi="Arial" w:cs="Arial"/>
          <w:b/>
          <w:color w:val="000000"/>
          <w:sz w:val="24"/>
          <w:lang w:eastAsia="it-IT"/>
        </w:rPr>
        <w:t xml:space="preserve"> </w:t>
      </w:r>
      <w:r w:rsidRPr="0043586D">
        <w:rPr>
          <w:rFonts w:ascii="Arial" w:eastAsia="Times New Roman" w:hAnsi="Arial" w:cs="Arial"/>
          <w:color w:val="000000"/>
          <w:sz w:val="24"/>
          <w:lang w:eastAsia="it-IT"/>
        </w:rPr>
        <w:t xml:space="preserve">n. 313, ne danno notizia al momento della candidatura, precisando la data del provvedimento e l'autorità giudiziaria che lo ha emanato ovvero quella presso la quale penda un eventuale procedimento penale.  </w:t>
      </w:r>
    </w:p>
    <w:p w14:paraId="48CC01E0" w14:textId="5178B576" w:rsidR="0043586D" w:rsidRPr="004D54FA" w:rsidRDefault="0043586D" w:rsidP="004D54FA">
      <w:pPr>
        <w:pStyle w:val="Paragrafoelenco"/>
        <w:numPr>
          <w:ilvl w:val="0"/>
          <w:numId w:val="13"/>
        </w:numPr>
        <w:spacing w:after="102" w:line="367" w:lineRule="auto"/>
        <w:ind w:right="55"/>
        <w:jc w:val="both"/>
        <w:rPr>
          <w:rFonts w:ascii="Arial" w:eastAsia="Times New Roman" w:hAnsi="Arial" w:cs="Arial"/>
          <w:color w:val="000000"/>
          <w:sz w:val="24"/>
          <w:lang w:eastAsia="it-IT"/>
        </w:rPr>
      </w:pPr>
      <w:r w:rsidRPr="004D54FA">
        <w:rPr>
          <w:rFonts w:ascii="Arial" w:eastAsia="Times New Roman" w:hAnsi="Arial" w:cs="Arial"/>
          <w:color w:val="000000"/>
          <w:sz w:val="24"/>
          <w:lang w:eastAsia="it-IT"/>
        </w:rPr>
        <w:t xml:space="preserve">I requisiti richiesti dal presente articolo sono posseduti sia alla data di scadenza del termine stabilito nel bando di concorso sia all'atto della sottoscrizione del contratto di lavoro. </w:t>
      </w:r>
    </w:p>
    <w:p w14:paraId="5570CE22"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2AF6086C" w14:textId="5178F580" w:rsidR="0043586D" w:rsidRPr="0043586D" w:rsidRDefault="0043586D" w:rsidP="00F531F9">
      <w:pPr>
        <w:spacing w:after="0"/>
        <w:ind w:right="2"/>
        <w:jc w:val="center"/>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 ART. 6 REQUISITI SPECIFICI </w:t>
      </w:r>
    </w:p>
    <w:p w14:paraId="3BADDCB2"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7F85AC1" w14:textId="77777777" w:rsidR="0043586D" w:rsidRPr="0043586D" w:rsidRDefault="0043586D" w:rsidP="0043586D">
      <w:pPr>
        <w:spacing w:after="115"/>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Sono richiesti i seguenti requisiti specifici: </w:t>
      </w:r>
    </w:p>
    <w:p w14:paraId="2DBE5988" w14:textId="77777777" w:rsidR="0043586D" w:rsidRPr="0043586D" w:rsidRDefault="0043586D" w:rsidP="0043586D">
      <w:pPr>
        <w:spacing w:after="182"/>
        <w:ind w:left="-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1. </w:t>
      </w:r>
      <w:r w:rsidRPr="0043586D">
        <w:rPr>
          <w:rFonts w:ascii="Arial" w:eastAsia="Times New Roman" w:hAnsi="Arial" w:cs="Arial"/>
          <w:b/>
          <w:color w:val="000000"/>
          <w:sz w:val="24"/>
          <w:lang w:eastAsia="it-IT"/>
        </w:rPr>
        <w:t>essere in possesso del seguente titolo di studio:</w:t>
      </w:r>
      <w:r w:rsidRPr="0043586D">
        <w:rPr>
          <w:rFonts w:ascii="Arial" w:eastAsia="Times New Roman" w:hAnsi="Arial" w:cs="Arial"/>
          <w:color w:val="000000"/>
          <w:sz w:val="24"/>
          <w:lang w:eastAsia="it-IT"/>
        </w:rPr>
        <w:t xml:space="preserve"> </w:t>
      </w:r>
    </w:p>
    <w:p w14:paraId="7A7D91D1" w14:textId="77777777" w:rsidR="0043586D" w:rsidRPr="0043586D" w:rsidRDefault="0043586D" w:rsidP="0043586D">
      <w:pPr>
        <w:numPr>
          <w:ilvl w:val="0"/>
          <w:numId w:val="15"/>
        </w:numPr>
        <w:spacing w:after="1" w:line="358"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diploma di laurea in Architettura, Ingegneria civile, Ingegneria edile, Ingegneria per l’ambiente ed il territorio, Urbanistica, Pianificazione territoriale, Urbanistica ed Ambientale ed equipollenti (vecchio ordinamento); </w:t>
      </w:r>
    </w:p>
    <w:p w14:paraId="3E4FEFD8" w14:textId="77777777" w:rsidR="0043586D" w:rsidRPr="0043586D" w:rsidRDefault="0043586D" w:rsidP="0043586D">
      <w:pPr>
        <w:numPr>
          <w:ilvl w:val="0"/>
          <w:numId w:val="15"/>
        </w:numPr>
        <w:spacing w:after="67"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laurea specialistica D.M. 509/99 classi: </w:t>
      </w:r>
    </w:p>
    <w:p w14:paraId="1BB1011F" w14:textId="77777777" w:rsidR="0043586D" w:rsidRPr="0043586D" w:rsidRDefault="0043586D" w:rsidP="0043586D">
      <w:pPr>
        <w:spacing w:after="115"/>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4S (classe delle lauree specialistiche in architettura e ingegneria edile) </w:t>
      </w:r>
    </w:p>
    <w:p w14:paraId="7084B8F5" w14:textId="77777777" w:rsidR="0043586D" w:rsidRPr="0043586D" w:rsidRDefault="0043586D" w:rsidP="0043586D">
      <w:pPr>
        <w:spacing w:after="139"/>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28S (classe delle lauree specialistiche in ingegneria civile) </w:t>
      </w:r>
    </w:p>
    <w:p w14:paraId="2EB87FC6" w14:textId="77777777" w:rsidR="0043586D" w:rsidRPr="0043586D" w:rsidRDefault="0043586D" w:rsidP="0043586D">
      <w:pPr>
        <w:spacing w:after="115"/>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38S (classe delle lauree specialistiche in ingegneria per l’ambiente ed il territorio) </w:t>
      </w:r>
    </w:p>
    <w:p w14:paraId="770A90A4" w14:textId="77777777" w:rsidR="0043586D" w:rsidRPr="0043586D" w:rsidRDefault="0043586D" w:rsidP="0043586D">
      <w:pPr>
        <w:spacing w:after="137"/>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54S (classe delle lauree specialistiche in pianificazione territoriale, urbanistica e ambientale) </w:t>
      </w:r>
    </w:p>
    <w:p w14:paraId="6B5BC8E1" w14:textId="77777777" w:rsidR="0043586D" w:rsidRPr="0043586D" w:rsidRDefault="0043586D" w:rsidP="0043586D">
      <w:pPr>
        <w:numPr>
          <w:ilvl w:val="0"/>
          <w:numId w:val="15"/>
        </w:numPr>
        <w:spacing w:after="69"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laurea magistrale D.M. 270/04: </w:t>
      </w:r>
    </w:p>
    <w:p w14:paraId="3B364FC2" w14:textId="77777777" w:rsidR="0043586D" w:rsidRPr="0043586D" w:rsidRDefault="0043586D" w:rsidP="0043586D">
      <w:pPr>
        <w:spacing w:after="112"/>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LM-4 (architettura e ingegneria edile-architettura) </w:t>
      </w:r>
    </w:p>
    <w:p w14:paraId="2D9E8E3C" w14:textId="77777777" w:rsidR="0043586D" w:rsidRPr="0043586D" w:rsidRDefault="0043586D" w:rsidP="0043586D">
      <w:pPr>
        <w:spacing w:after="115"/>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LM-23 (ingegneria civile) </w:t>
      </w:r>
    </w:p>
    <w:p w14:paraId="36C35596" w14:textId="77777777" w:rsidR="0043586D" w:rsidRPr="0043586D" w:rsidRDefault="0043586D" w:rsidP="0043586D">
      <w:pPr>
        <w:spacing w:after="112"/>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LM-24 (ingegneria dei sistemi edilizi) </w:t>
      </w:r>
    </w:p>
    <w:p w14:paraId="7EB72166" w14:textId="77777777" w:rsidR="0043586D" w:rsidRPr="0043586D" w:rsidRDefault="0043586D" w:rsidP="0043586D">
      <w:pPr>
        <w:spacing w:after="157"/>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LM-26 (ingegneria della sicurezza) </w:t>
      </w:r>
    </w:p>
    <w:p w14:paraId="528931F3" w14:textId="77777777" w:rsidR="0043586D" w:rsidRPr="0043586D" w:rsidRDefault="0043586D" w:rsidP="0043586D">
      <w:pPr>
        <w:spacing w:after="113"/>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LM-35 (ingegneria per l’ambiente ed il territorio) </w:t>
      </w:r>
    </w:p>
    <w:p w14:paraId="744E26B1"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LM-48 (pianificazione territoriale urbanistica e ambientale) ed equiparate od equipollenti ai sensi di legge. </w:t>
      </w:r>
    </w:p>
    <w:p w14:paraId="752F5852"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Non saranno ammessi i candidati in possesso di Laurea (o titoli equiparati) conseguita in classi diverse da quelle sopra menzionate. </w:t>
      </w:r>
    </w:p>
    <w:p w14:paraId="345C4417"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L'equipollenza tra il titolo posseduto dal candidato e quello richiesto nel presente bando deve essere dimostrata dallo stesso. </w:t>
      </w:r>
    </w:p>
    <w:p w14:paraId="52ACFB66" w14:textId="77777777" w:rsidR="0043586D" w:rsidRPr="0043586D" w:rsidRDefault="0043586D" w:rsidP="0043586D">
      <w:pPr>
        <w:spacing w:after="0" w:line="358" w:lineRule="auto"/>
        <w:rPr>
          <w:rFonts w:ascii="Arial" w:eastAsia="Times New Roman" w:hAnsi="Arial" w:cs="Arial"/>
          <w:color w:val="000000"/>
          <w:sz w:val="24"/>
          <w:lang w:eastAsia="it-IT"/>
        </w:rPr>
      </w:pPr>
      <w:r w:rsidRPr="0043586D">
        <w:rPr>
          <w:rFonts w:ascii="Arial" w:eastAsia="Times New Roman" w:hAnsi="Arial" w:cs="Arial"/>
          <w:color w:val="000000"/>
          <w:sz w:val="24"/>
          <w:lang w:eastAsia="it-IT"/>
        </w:rPr>
        <w:t>Si consiglia la consultazione del seguente link:</w:t>
      </w:r>
      <w:hyperlink r:id="rId7">
        <w:r w:rsidRPr="0043586D">
          <w:rPr>
            <w:rFonts w:ascii="Arial" w:eastAsia="Times New Roman" w:hAnsi="Arial" w:cs="Arial"/>
            <w:color w:val="0000FF"/>
            <w:sz w:val="24"/>
            <w:lang w:eastAsia="it-IT"/>
          </w:rPr>
          <w:t xml:space="preserve"> </w:t>
        </w:r>
      </w:hyperlink>
      <w:hyperlink r:id="rId8">
        <w:r w:rsidRPr="0043586D">
          <w:rPr>
            <w:rFonts w:ascii="Arial" w:eastAsia="Times New Roman" w:hAnsi="Arial" w:cs="Arial"/>
            <w:color w:val="0000FF"/>
            <w:sz w:val="24"/>
            <w:u w:val="single" w:color="0000FF"/>
            <w:lang w:eastAsia="it-IT"/>
          </w:rPr>
          <w:t>https://www.miur.gov.it/equipollenze</w:t>
        </w:r>
      </w:hyperlink>
      <w:hyperlink r:id="rId9">
        <w:r w:rsidRPr="0043586D">
          <w:rPr>
            <w:rFonts w:ascii="Arial" w:eastAsia="Times New Roman" w:hAnsi="Arial" w:cs="Arial"/>
            <w:color w:val="0000FF"/>
            <w:sz w:val="24"/>
            <w:u w:val="single" w:color="0000FF"/>
            <w:lang w:eastAsia="it-IT"/>
          </w:rPr>
          <w:t>-</w:t>
        </w:r>
      </w:hyperlink>
      <w:hyperlink r:id="rId10">
        <w:r w:rsidRPr="0043586D">
          <w:rPr>
            <w:rFonts w:ascii="Arial" w:eastAsia="Times New Roman" w:hAnsi="Arial" w:cs="Arial"/>
            <w:color w:val="0000FF"/>
            <w:sz w:val="24"/>
            <w:u w:val="single" w:color="0000FF"/>
            <w:lang w:eastAsia="it-IT"/>
          </w:rPr>
          <w:t>equivalenza</w:t>
        </w:r>
      </w:hyperlink>
      <w:hyperlink r:id="rId11">
        <w:r w:rsidRPr="0043586D">
          <w:rPr>
            <w:rFonts w:ascii="Arial" w:eastAsia="Times New Roman" w:hAnsi="Arial" w:cs="Arial"/>
            <w:color w:val="0000FF"/>
            <w:sz w:val="24"/>
            <w:u w:val="single" w:color="0000FF"/>
            <w:lang w:eastAsia="it-IT"/>
          </w:rPr>
          <w:t>-</w:t>
        </w:r>
      </w:hyperlink>
      <w:hyperlink r:id="rId12">
        <w:r w:rsidRPr="0043586D">
          <w:rPr>
            <w:rFonts w:ascii="Arial" w:eastAsia="Times New Roman" w:hAnsi="Arial" w:cs="Arial"/>
            <w:color w:val="0000FF"/>
            <w:sz w:val="24"/>
            <w:u w:val="single" w:color="0000FF"/>
            <w:lang w:eastAsia="it-IT"/>
          </w:rPr>
          <w:t>ed</w:t>
        </w:r>
      </w:hyperlink>
      <w:hyperlink r:id="rId13"/>
      <w:hyperlink r:id="rId14">
        <w:r w:rsidRPr="0043586D">
          <w:rPr>
            <w:rFonts w:ascii="Arial" w:eastAsia="Times New Roman" w:hAnsi="Arial" w:cs="Arial"/>
            <w:color w:val="0000FF"/>
            <w:sz w:val="24"/>
            <w:u w:val="single" w:color="0000FF"/>
            <w:lang w:eastAsia="it-IT"/>
          </w:rPr>
          <w:t>equiparazioni</w:t>
        </w:r>
      </w:hyperlink>
      <w:hyperlink r:id="rId15">
        <w:r w:rsidRPr="0043586D">
          <w:rPr>
            <w:rFonts w:ascii="Arial" w:eastAsia="Times New Roman" w:hAnsi="Arial" w:cs="Arial"/>
            <w:color w:val="0000FF"/>
            <w:sz w:val="24"/>
            <w:u w:val="single" w:color="0000FF"/>
            <w:lang w:eastAsia="it-IT"/>
          </w:rPr>
          <w:t>-</w:t>
        </w:r>
      </w:hyperlink>
      <w:hyperlink r:id="rId16">
        <w:r w:rsidRPr="0043586D">
          <w:rPr>
            <w:rFonts w:ascii="Arial" w:eastAsia="Times New Roman" w:hAnsi="Arial" w:cs="Arial"/>
            <w:color w:val="0000FF"/>
            <w:sz w:val="24"/>
            <w:u w:val="single" w:color="0000FF"/>
            <w:lang w:eastAsia="it-IT"/>
          </w:rPr>
          <w:t>tra</w:t>
        </w:r>
      </w:hyperlink>
      <w:hyperlink r:id="rId17">
        <w:r w:rsidRPr="0043586D">
          <w:rPr>
            <w:rFonts w:ascii="Arial" w:eastAsia="Times New Roman" w:hAnsi="Arial" w:cs="Arial"/>
            <w:color w:val="0000FF"/>
            <w:sz w:val="24"/>
            <w:u w:val="single" w:color="0000FF"/>
            <w:lang w:eastAsia="it-IT"/>
          </w:rPr>
          <w:t>-</w:t>
        </w:r>
      </w:hyperlink>
      <w:hyperlink r:id="rId18">
        <w:r w:rsidRPr="0043586D">
          <w:rPr>
            <w:rFonts w:ascii="Arial" w:eastAsia="Times New Roman" w:hAnsi="Arial" w:cs="Arial"/>
            <w:color w:val="0000FF"/>
            <w:sz w:val="24"/>
            <w:u w:val="single" w:color="0000FF"/>
            <w:lang w:eastAsia="it-IT"/>
          </w:rPr>
          <w:t>titoli</w:t>
        </w:r>
      </w:hyperlink>
      <w:hyperlink r:id="rId19">
        <w:r w:rsidRPr="0043586D">
          <w:rPr>
            <w:rFonts w:ascii="Arial" w:eastAsia="Times New Roman" w:hAnsi="Arial" w:cs="Arial"/>
            <w:color w:val="0000FF"/>
            <w:sz w:val="24"/>
            <w:u w:val="single" w:color="0000FF"/>
            <w:lang w:eastAsia="it-IT"/>
          </w:rPr>
          <w:t>-</w:t>
        </w:r>
      </w:hyperlink>
      <w:hyperlink r:id="rId20">
        <w:r w:rsidRPr="0043586D">
          <w:rPr>
            <w:rFonts w:ascii="Arial" w:eastAsia="Times New Roman" w:hAnsi="Arial" w:cs="Arial"/>
            <w:color w:val="0000FF"/>
            <w:sz w:val="24"/>
            <w:u w:val="single" w:color="0000FF"/>
            <w:lang w:eastAsia="it-IT"/>
          </w:rPr>
          <w:t>di</w:t>
        </w:r>
      </w:hyperlink>
      <w:hyperlink r:id="rId21">
        <w:r w:rsidRPr="0043586D">
          <w:rPr>
            <w:rFonts w:ascii="Arial" w:eastAsia="Times New Roman" w:hAnsi="Arial" w:cs="Arial"/>
            <w:color w:val="0000FF"/>
            <w:sz w:val="24"/>
            <w:u w:val="single" w:color="0000FF"/>
            <w:lang w:eastAsia="it-IT"/>
          </w:rPr>
          <w:t xml:space="preserve">- </w:t>
        </w:r>
      </w:hyperlink>
      <w:hyperlink r:id="rId22">
        <w:r w:rsidRPr="0043586D">
          <w:rPr>
            <w:rFonts w:ascii="Arial" w:eastAsia="Times New Roman" w:hAnsi="Arial" w:cs="Arial"/>
            <w:color w:val="0000FF"/>
            <w:sz w:val="24"/>
            <w:u w:val="single" w:color="0000FF"/>
            <w:lang w:eastAsia="it-IT"/>
          </w:rPr>
          <w:t>studio</w:t>
        </w:r>
      </w:hyperlink>
      <w:hyperlink r:id="rId23">
        <w:r w:rsidRPr="0043586D">
          <w:rPr>
            <w:rFonts w:ascii="Arial" w:eastAsia="Times New Roman" w:hAnsi="Arial" w:cs="Arial"/>
            <w:color w:val="0000FF"/>
            <w:sz w:val="24"/>
            <w:lang w:eastAsia="it-IT"/>
          </w:rPr>
          <w:t>.</w:t>
        </w:r>
      </w:hyperlink>
      <w:r w:rsidRPr="0043586D">
        <w:rPr>
          <w:rFonts w:ascii="Arial" w:eastAsia="Times New Roman" w:hAnsi="Arial" w:cs="Arial"/>
          <w:color w:val="000000"/>
          <w:sz w:val="24"/>
          <w:lang w:eastAsia="it-IT"/>
        </w:rPr>
        <w:t xml:space="preserve"> </w:t>
      </w:r>
    </w:p>
    <w:p w14:paraId="5135581D"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titoli di studio non conseguiti in Italia devono essere riconosciuti equipollenti al titolo di studio italiano prescritto e devono indicare la votazione conseguita. La dimostrazione del riconoscimento è a cura del candidato il quale, a pena di esclusione, deve indicare nella domanda di partecipazione gli estremi del provvedimento normativo di equipollenza al titolo di studio italiano. </w:t>
      </w:r>
    </w:p>
    <w:p w14:paraId="06822522" w14:textId="77777777" w:rsidR="0043586D" w:rsidRPr="0043586D" w:rsidRDefault="0043586D" w:rsidP="0043586D">
      <w:pPr>
        <w:numPr>
          <w:ilvl w:val="0"/>
          <w:numId w:val="1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w:t>
      </w:r>
      <w:r w:rsidRPr="0043586D">
        <w:rPr>
          <w:rFonts w:ascii="Arial" w:eastAsia="Times New Roman" w:hAnsi="Arial" w:cs="Arial"/>
          <w:b/>
          <w:color w:val="000000"/>
          <w:sz w:val="24"/>
          <w:lang w:eastAsia="it-IT"/>
        </w:rPr>
        <w:t xml:space="preserve">abilitazione professionale </w:t>
      </w:r>
      <w:r w:rsidRPr="0043586D">
        <w:rPr>
          <w:rFonts w:ascii="Arial" w:eastAsia="Times New Roman" w:hAnsi="Arial" w:cs="Arial"/>
          <w:color w:val="000000"/>
          <w:sz w:val="24"/>
          <w:lang w:eastAsia="it-IT"/>
        </w:rPr>
        <w:t xml:space="preserve">conseguita previo superamento di esame di Stato, per sostenere il quale è stato richiesto uno dei titoli di studio universitari richiesti dal bando per l'ammissione al concorso; </w:t>
      </w:r>
    </w:p>
    <w:p w14:paraId="61AFBDE7" w14:textId="65DEABCA" w:rsidR="0043586D" w:rsidRPr="0043586D" w:rsidRDefault="0043586D" w:rsidP="0043586D">
      <w:pPr>
        <w:numPr>
          <w:ilvl w:val="0"/>
          <w:numId w:val="16"/>
        </w:numPr>
        <w:spacing w:after="112" w:line="367" w:lineRule="auto"/>
        <w:ind w:right="55"/>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Conoscenza della lingua inglese e applicazioni informatiche</w:t>
      </w:r>
      <w:r w:rsidRPr="0043586D">
        <w:rPr>
          <w:rFonts w:ascii="Arial" w:eastAsia="Times New Roman" w:hAnsi="Arial" w:cs="Arial"/>
          <w:color w:val="000000"/>
          <w:sz w:val="24"/>
          <w:lang w:eastAsia="it-IT"/>
        </w:rPr>
        <w:t xml:space="preserve">: a tal fine è previsto l’accertamento, ai sensi degli artt. 37 e 35-quater del d.lgs. 165/2001, come modificati rispettivamente dal d.lgs. 75/2017 e dall’art. 3 co.1 del  D.L. 36/2022, delle conoscenze relative a lingua inglese e alle apparecchiature e applicazioni informatiche più diffuse </w:t>
      </w:r>
    </w:p>
    <w:p w14:paraId="2E152148"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candidato con disabilità, beneficiario delle disposizioni contenute nell'art.20 della Legge 5 febbraio 1992, n.104, che intende avvalersene, ha l'onere di formulare nella domanda:  </w:t>
      </w:r>
    </w:p>
    <w:p w14:paraId="7BAAA33D" w14:textId="77777777" w:rsidR="0043586D" w:rsidRPr="0043586D" w:rsidRDefault="0043586D" w:rsidP="0043586D">
      <w:pPr>
        <w:numPr>
          <w:ilvl w:val="1"/>
          <w:numId w:val="1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dichiarazione del fatto di essere riconosciuto portatore di handicap ai sensi dell'art.3 della Legge 5 febbraio 1992, n.104, e di avere diritto ai relativi benefici di legge;  </w:t>
      </w:r>
    </w:p>
    <w:p w14:paraId="5C45646D" w14:textId="77777777" w:rsidR="0043586D" w:rsidRPr="0043586D" w:rsidRDefault="0043586D" w:rsidP="0043586D">
      <w:pPr>
        <w:numPr>
          <w:ilvl w:val="1"/>
          <w:numId w:val="16"/>
        </w:numPr>
        <w:spacing w:after="31"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la specificazione dell'ausilio eventualmente necessario per lo svolgimento di prove selettive, in relazione alla propria disabilità;  </w:t>
      </w:r>
    </w:p>
    <w:p w14:paraId="6D2AA0CE" w14:textId="77777777" w:rsidR="0043586D" w:rsidRPr="0043586D" w:rsidRDefault="0043586D" w:rsidP="0043586D">
      <w:pPr>
        <w:numPr>
          <w:ilvl w:val="1"/>
          <w:numId w:val="1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specificazione dell’eventuale necessità di tempi aggiuntivi per sostenere una prova selettiva;  </w:t>
      </w:r>
    </w:p>
    <w:p w14:paraId="0BA1951B"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 tutti i soggetti con disturbi specifici di apprendimento (DSA), considerato che trattasi di selezione per esami con prova orale, è assicurata la possibilità di usufruire di un prolungamento dei tempi stabiliti per lo svolgimento della prova, analogamente a quanto disposto dall'art. 5, commi 2, lettera b), e 4, della legge 8 ottobre 2010, n. 170 </w:t>
      </w:r>
    </w:p>
    <w:p w14:paraId="50E1DC03" w14:textId="2188D73C" w:rsidR="0043586D" w:rsidRPr="0043586D" w:rsidRDefault="0043586D" w:rsidP="0043586D">
      <w:pPr>
        <w:spacing w:after="30"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Le dichiarazioni di cui ai punti precedenti sono rese a temporanea sostituzione della relativa documentazione che sarà successivamente acquisita d’ufficio ovvero pr</w:t>
      </w:r>
      <w:r w:rsidR="004D54FA">
        <w:rPr>
          <w:rFonts w:ascii="Arial" w:eastAsia="Times New Roman" w:hAnsi="Arial" w:cs="Arial"/>
          <w:color w:val="000000"/>
          <w:sz w:val="24"/>
          <w:lang w:eastAsia="it-IT"/>
        </w:rPr>
        <w:t xml:space="preserve">odotta dal candidato vincitore </w:t>
      </w:r>
      <w:r w:rsidRPr="0043586D">
        <w:rPr>
          <w:rFonts w:ascii="Arial" w:eastAsia="Times New Roman" w:hAnsi="Arial" w:cs="Arial"/>
          <w:color w:val="000000"/>
          <w:sz w:val="24"/>
          <w:lang w:eastAsia="it-IT"/>
        </w:rPr>
        <w:t xml:space="preserve">Nei termini che saranno indicati nella comunicazione dell’esito del concorso. </w:t>
      </w:r>
    </w:p>
    <w:p w14:paraId="03C24991" w14:textId="77777777" w:rsidR="0043586D" w:rsidRPr="0043586D" w:rsidRDefault="0043586D" w:rsidP="0043586D">
      <w:pPr>
        <w:spacing w:after="28"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accerterà che il candidato risultato vincitore, prima di adottare i provvedimenti a lui favorevoli, sia in possesso dei requisiti per l’ammissione previsti dal presente bando. </w:t>
      </w:r>
    </w:p>
    <w:p w14:paraId="4F8CF76C" w14:textId="77777777" w:rsidR="0043586D" w:rsidRPr="0043586D" w:rsidRDefault="0043586D" w:rsidP="0043586D">
      <w:pPr>
        <w:spacing w:after="3" w:line="380" w:lineRule="auto"/>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Il candidato che abbia reso dichiarazioni non veritiere oltre a decadere dai benefici sarà passibile di sanzioni penali ai sensi dell’art. 76 del D.P.R. 445/2000. </w:t>
      </w:r>
    </w:p>
    <w:p w14:paraId="6DFCC977"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7 APPLICAZIONE DELLE PRECEDENZE E DELLE PREFERENZE </w:t>
      </w:r>
    </w:p>
    <w:p w14:paraId="15C9D544"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7B074F11"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quanto riguarda l’applicazione delle precedenze e/o preferenze, a parità di merito e a parità di titoli, si rinvia all’art. 5 della disciplina sulle modalità di assunzione agli impieghi nelle Pubbliche Amministrazioni di cui al DPR 9 maggio 1994 n. 487 come modificato dal D.P.R. N. 82/2023. </w:t>
      </w:r>
    </w:p>
    <w:p w14:paraId="6271364F"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Coloro che abbiano titoli di precedenza o preferenza di cui all’art. 5 del DPR n. 487/1994 e </w:t>
      </w:r>
      <w:proofErr w:type="spellStart"/>
      <w:r w:rsidRPr="0043586D">
        <w:rPr>
          <w:rFonts w:ascii="Arial" w:eastAsia="Times New Roman" w:hAnsi="Arial" w:cs="Arial"/>
          <w:color w:val="000000"/>
          <w:sz w:val="24"/>
          <w:lang w:eastAsia="it-IT"/>
        </w:rPr>
        <w:t>ss.mm.ii</w:t>
      </w:r>
      <w:proofErr w:type="spellEnd"/>
      <w:r w:rsidRPr="0043586D">
        <w:rPr>
          <w:rFonts w:ascii="Arial" w:eastAsia="Times New Roman" w:hAnsi="Arial" w:cs="Arial"/>
          <w:color w:val="000000"/>
          <w:sz w:val="24"/>
          <w:lang w:eastAsia="it-IT"/>
        </w:rPr>
        <w:t xml:space="preserve">., devono farne espressa menzione nella domanda di ammissione pena la non valutazione del titolo di precedenza o preferenza. </w:t>
      </w:r>
    </w:p>
    <w:p w14:paraId="2C3D6DB6"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In caso di candidati che abbiano riportato pari punteggio e abbiano identici titoli di precedenza o preferenza, è preferito il candidato più giovane di età. </w:t>
      </w:r>
    </w:p>
    <w:p w14:paraId="4BA6A001"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candidati che abbiano superato la prova orale dovranno far pervenire all’Amministrazione, nei termini che saranno indicati, i documenti attestanti il possesso dei titoli di preferenza in quanto appartenenti ad una delle categorie elencate nel D.P.R. 9 maggio 1994, n. 487, art. 5, così come modificato dal D.P.R. 30 ottobre 1996, n. 693, dall’art. 3, comma 7, L. 15 maggio 1997, n. 127, dall’art. 2, comma 9, L. 16 giugno1998, n. </w:t>
      </w:r>
      <w:r w:rsidRPr="0043586D">
        <w:rPr>
          <w:rFonts w:ascii="Arial" w:eastAsia="Times New Roman" w:hAnsi="Arial" w:cs="Arial"/>
          <w:color w:val="000000"/>
          <w:sz w:val="24"/>
          <w:lang w:eastAsia="it-IT"/>
        </w:rPr>
        <w:lastRenderedPageBreak/>
        <w:t xml:space="preserve">191 e indicati nella domanda, dai quali risulti altresì il possesso del requisito alla data di scadenza del termine utile per la presentazione della domanda di ammissione al concorso </w:t>
      </w:r>
    </w:p>
    <w:p w14:paraId="52552BBE"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287BE8A6" w14:textId="77777777" w:rsidR="0043586D" w:rsidRPr="0043586D" w:rsidRDefault="0043586D" w:rsidP="0043586D">
      <w:pPr>
        <w:keepNext/>
        <w:keepLines/>
        <w:spacing w:after="166"/>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8 </w:t>
      </w:r>
    </w:p>
    <w:p w14:paraId="3498ECDD" w14:textId="77777777" w:rsidR="0043586D" w:rsidRPr="0043586D" w:rsidRDefault="0043586D" w:rsidP="0043586D">
      <w:pPr>
        <w:spacing w:after="0"/>
        <w:ind w:left="334" w:right="389" w:hanging="10"/>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TERMINI E MODALITA’ DI PRESENTAZIONE DELLA DOMANDA. </w:t>
      </w:r>
    </w:p>
    <w:p w14:paraId="69C3BBD7" w14:textId="77777777" w:rsidR="0043586D" w:rsidRPr="0043586D" w:rsidRDefault="0043586D" w:rsidP="0043586D">
      <w:pPr>
        <w:spacing w:after="130"/>
        <w:ind w:left="14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50A13FB"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domanda va presentata </w:t>
      </w:r>
      <w:r w:rsidRPr="0043586D">
        <w:rPr>
          <w:rFonts w:ascii="Arial" w:eastAsia="Times New Roman" w:hAnsi="Arial" w:cs="Arial"/>
          <w:b/>
          <w:color w:val="000000"/>
          <w:sz w:val="24"/>
          <w:u w:val="single" w:color="000000"/>
          <w:lang w:eastAsia="it-IT"/>
        </w:rPr>
        <w:t>esclusivamente per via telematica</w:t>
      </w:r>
      <w:r w:rsidRPr="0043586D">
        <w:rPr>
          <w:rFonts w:ascii="Arial" w:eastAsia="Times New Roman" w:hAnsi="Arial" w:cs="Arial"/>
          <w:color w:val="000000"/>
          <w:sz w:val="24"/>
          <w:lang w:eastAsia="it-IT"/>
        </w:rPr>
        <w:t xml:space="preserve"> </w:t>
      </w:r>
      <w:r w:rsidRPr="0043586D">
        <w:rPr>
          <w:rFonts w:ascii="Arial" w:eastAsia="Times New Roman" w:hAnsi="Arial" w:cs="Arial"/>
          <w:b/>
          <w:color w:val="000000"/>
          <w:sz w:val="24"/>
          <w:u w:val="single" w:color="000000"/>
          <w:lang w:eastAsia="it-IT"/>
        </w:rPr>
        <w:t>tramite “Piattaforma unica di</w:t>
      </w:r>
      <w:r w:rsidRPr="0043586D">
        <w:rPr>
          <w:rFonts w:ascii="Arial" w:eastAsia="Times New Roman" w:hAnsi="Arial" w:cs="Arial"/>
          <w:b/>
          <w:color w:val="000000"/>
          <w:sz w:val="24"/>
          <w:lang w:eastAsia="it-IT"/>
        </w:rPr>
        <w:t xml:space="preserve"> </w:t>
      </w:r>
      <w:r w:rsidRPr="0043586D">
        <w:rPr>
          <w:rFonts w:ascii="Arial" w:eastAsia="Times New Roman" w:hAnsi="Arial" w:cs="Arial"/>
          <w:b/>
          <w:color w:val="000000"/>
          <w:sz w:val="24"/>
          <w:u w:val="single" w:color="000000"/>
          <w:lang w:eastAsia="it-IT"/>
        </w:rPr>
        <w:t xml:space="preserve">reclutamento” </w:t>
      </w:r>
      <w:proofErr w:type="spellStart"/>
      <w:r w:rsidRPr="0043586D">
        <w:rPr>
          <w:rFonts w:ascii="Arial" w:eastAsia="Times New Roman" w:hAnsi="Arial" w:cs="Arial"/>
          <w:b/>
          <w:color w:val="000000"/>
          <w:sz w:val="24"/>
          <w:u w:val="single" w:color="000000"/>
          <w:lang w:eastAsia="it-IT"/>
        </w:rPr>
        <w:t>InPA</w:t>
      </w:r>
      <w:proofErr w:type="spellEnd"/>
      <w:r w:rsidRPr="0043586D">
        <w:rPr>
          <w:rFonts w:ascii="Arial" w:eastAsia="Times New Roman" w:hAnsi="Arial" w:cs="Arial"/>
          <w:b/>
          <w:color w:val="000000"/>
          <w:sz w:val="24"/>
          <w:u w:val="single" w:color="000000"/>
          <w:lang w:eastAsia="it-IT"/>
        </w:rPr>
        <w:t xml:space="preserve"> all’indirizzo </w:t>
      </w:r>
      <w:hyperlink r:id="rId24">
        <w:r w:rsidRPr="0043586D">
          <w:rPr>
            <w:rFonts w:ascii="Arial" w:eastAsia="Times New Roman" w:hAnsi="Arial" w:cs="Arial"/>
            <w:b/>
            <w:color w:val="0563C1"/>
            <w:sz w:val="24"/>
            <w:u w:val="single" w:color="0563C1"/>
            <w:lang w:eastAsia="it-IT"/>
          </w:rPr>
          <w:t>https://www.inpa.gov.it/</w:t>
        </w:r>
      </w:hyperlink>
      <w:hyperlink r:id="rId25">
        <w:r w:rsidRPr="0043586D">
          <w:rPr>
            <w:rFonts w:ascii="Arial" w:eastAsia="Times New Roman" w:hAnsi="Arial" w:cs="Arial"/>
            <w:b/>
            <w:color w:val="000000"/>
            <w:sz w:val="24"/>
            <w:u w:val="single" w:color="0563C1"/>
            <w:lang w:eastAsia="it-IT"/>
          </w:rPr>
          <w:t xml:space="preserve"> </w:t>
        </w:r>
      </w:hyperlink>
      <w:r w:rsidRPr="0043586D">
        <w:rPr>
          <w:rFonts w:ascii="Arial" w:eastAsia="Times New Roman" w:hAnsi="Arial" w:cs="Arial"/>
          <w:color w:val="000000"/>
          <w:sz w:val="24"/>
          <w:lang w:eastAsia="it-IT"/>
        </w:rPr>
        <w:t>. Il candidato, previa autenticazione attraverso i sistemi SPID, CIE, CNS e/o e IDAS, compilerà il modulo elettronico sul sistema “</w:t>
      </w:r>
      <w:proofErr w:type="spellStart"/>
      <w:r w:rsidRPr="0043586D">
        <w:rPr>
          <w:rFonts w:ascii="Arial" w:eastAsia="Times New Roman" w:hAnsi="Arial" w:cs="Arial"/>
          <w:color w:val="000000"/>
          <w:sz w:val="24"/>
          <w:lang w:eastAsia="it-IT"/>
        </w:rPr>
        <w:t>InPA</w:t>
      </w:r>
      <w:proofErr w:type="spellEnd"/>
      <w:r w:rsidRPr="0043586D">
        <w:rPr>
          <w:rFonts w:ascii="Arial" w:eastAsia="Times New Roman" w:hAnsi="Arial" w:cs="Arial"/>
          <w:color w:val="000000"/>
          <w:sz w:val="24"/>
          <w:lang w:eastAsia="it-IT"/>
        </w:rPr>
        <w:t xml:space="preserve">”, raggiungibile all’indirizzo </w:t>
      </w:r>
      <w:hyperlink r:id="rId26">
        <w:r w:rsidRPr="0043586D">
          <w:rPr>
            <w:rFonts w:ascii="Arial" w:eastAsia="Times New Roman" w:hAnsi="Arial" w:cs="Arial"/>
            <w:color w:val="0563C1"/>
            <w:sz w:val="24"/>
            <w:u w:val="single" w:color="0563C1"/>
            <w:lang w:eastAsia="it-IT"/>
          </w:rPr>
          <w:t>https://www.inpa.gov.it</w:t>
        </w:r>
      </w:hyperlink>
      <w:hyperlink r:id="rId27">
        <w:r w:rsidRPr="0043586D">
          <w:rPr>
            <w:rFonts w:ascii="Arial" w:eastAsia="Times New Roman" w:hAnsi="Arial" w:cs="Arial"/>
            <w:color w:val="000000"/>
            <w:sz w:val="24"/>
            <w:lang w:eastAsia="it-IT"/>
          </w:rPr>
          <w:t xml:space="preserve"> </w:t>
        </w:r>
      </w:hyperlink>
      <w:r w:rsidRPr="0043586D">
        <w:rPr>
          <w:rFonts w:ascii="Arial" w:eastAsia="Times New Roman" w:hAnsi="Arial" w:cs="Arial"/>
          <w:color w:val="000000"/>
          <w:sz w:val="24"/>
          <w:lang w:eastAsia="it-IT"/>
        </w:rPr>
        <w:t xml:space="preserve">, previa registrazione sullo stesso sistema.  </w:t>
      </w:r>
    </w:p>
    <w:p w14:paraId="1636FDD7" w14:textId="168FBAC2" w:rsidR="008A0FFC"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u w:val="single" w:color="000000"/>
          <w:lang w:eastAsia="it-IT"/>
        </w:rPr>
        <w:t>Sottoscrizione domanda</w:t>
      </w:r>
      <w:r w:rsidRPr="0043586D">
        <w:rPr>
          <w:rFonts w:ascii="Arial" w:eastAsia="Times New Roman" w:hAnsi="Arial" w:cs="Arial"/>
          <w:b/>
          <w:color w:val="000000"/>
          <w:sz w:val="24"/>
          <w:lang w:eastAsia="it-IT"/>
        </w:rPr>
        <w:t>:</w:t>
      </w:r>
      <w:r w:rsidRPr="0043586D">
        <w:rPr>
          <w:rFonts w:ascii="Arial" w:eastAsia="Times New Roman" w:hAnsi="Arial" w:cs="Arial"/>
          <w:color w:val="000000"/>
          <w:sz w:val="24"/>
          <w:lang w:eastAsia="it-IT"/>
        </w:rPr>
        <w:t xml:space="preserve"> nel rispetto di quanto previsto dall’art. 4 del DPR 487/1994, come da ultimo modificato dal D.P.R. 82/2023, e dall’art. 65 del d.lgs. 7 marzo 2005, n. 82 (Codice dell'amministrazione digitale) e nel rispetto di quanto chiarito dalla Circolare n. 12/2010 del Ministro per la pubblica amministrazione e l'innovazione sulle procedure concorsuali ed informatizzazione recante </w:t>
      </w:r>
      <w:r w:rsidRPr="0043586D">
        <w:rPr>
          <w:rFonts w:ascii="Arial" w:eastAsia="Times New Roman" w:hAnsi="Arial" w:cs="Arial"/>
          <w:i/>
          <w:color w:val="000000"/>
          <w:sz w:val="24"/>
          <w:lang w:eastAsia="it-IT"/>
        </w:rPr>
        <w:t>“Modalità di presentazione della domanda di ammissione ai concorsi pubblici indetti dalle amministrazioni. Chiarimenti e criteri interpretativi sull'utilizzo della PEC”</w:t>
      </w:r>
      <w:r w:rsidRPr="0043586D">
        <w:rPr>
          <w:rFonts w:ascii="Arial" w:eastAsia="Times New Roman" w:hAnsi="Arial" w:cs="Arial"/>
          <w:color w:val="000000"/>
          <w:sz w:val="24"/>
          <w:lang w:eastAsia="it-IT"/>
        </w:rPr>
        <w:t xml:space="preserve"> in merito alla validità delle istanze e delle dichiarazioni presentate alle pubbliche amministrazioni per via telematica, l’identificazione dell'autore dal sistema informatico </w:t>
      </w:r>
      <w:proofErr w:type="spellStart"/>
      <w:r w:rsidRPr="0043586D">
        <w:rPr>
          <w:rFonts w:ascii="Arial" w:eastAsia="Times New Roman" w:hAnsi="Arial" w:cs="Arial"/>
          <w:color w:val="000000"/>
          <w:sz w:val="24"/>
          <w:lang w:eastAsia="it-IT"/>
        </w:rPr>
        <w:t>InPa</w:t>
      </w:r>
      <w:proofErr w:type="spellEnd"/>
      <w:r w:rsidRPr="0043586D">
        <w:rPr>
          <w:rFonts w:ascii="Arial" w:eastAsia="Times New Roman" w:hAnsi="Arial" w:cs="Arial"/>
          <w:color w:val="000000"/>
          <w:sz w:val="24"/>
          <w:lang w:eastAsia="it-IT"/>
        </w:rPr>
        <w:t xml:space="preserve"> con l'uso della carta d'identità elettronica o della carta nazionale dei servizi è già sufficiente a rendere valida l'istanza, a considerare identificato l'autore di essa, a ritenere la stessa regolarmente sottoscritta, senza necessità di ulteriori sottoscrizioni</w:t>
      </w:r>
      <w:r w:rsidR="008A0FFC">
        <w:rPr>
          <w:rFonts w:ascii="Arial" w:eastAsia="Times New Roman" w:hAnsi="Arial" w:cs="Arial"/>
          <w:color w:val="000000"/>
          <w:sz w:val="24"/>
          <w:lang w:eastAsia="it-IT"/>
        </w:rPr>
        <w:t>.</w:t>
      </w:r>
    </w:p>
    <w:p w14:paraId="3EAD34BD" w14:textId="5C006531"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u w:val="single" w:color="000000"/>
          <w:lang w:eastAsia="it-IT"/>
        </w:rPr>
        <w:t>Rispetto termine presentazione domanda</w:t>
      </w:r>
      <w:r w:rsidRPr="0043586D">
        <w:rPr>
          <w:rFonts w:ascii="Arial" w:eastAsia="Times New Roman" w:hAnsi="Arial" w:cs="Arial"/>
          <w:b/>
          <w:color w:val="000000"/>
          <w:sz w:val="24"/>
          <w:lang w:eastAsia="it-IT"/>
        </w:rPr>
        <w:t>:</w:t>
      </w:r>
      <w:r w:rsidRPr="0043586D">
        <w:rPr>
          <w:rFonts w:ascii="Arial" w:eastAsia="Times New Roman" w:hAnsi="Arial" w:cs="Arial"/>
          <w:color w:val="000000"/>
          <w:sz w:val="24"/>
          <w:lang w:eastAsia="it-IT"/>
        </w:rPr>
        <w:t xml:space="preserve"> la data di presentazione on line della domanda di partecipazione al concorso è certificata e comprovata da apposita ricevuta elettronica rilasciata, al termine della procedura di invio, dal sistema informatico che, allo scadere del suddetto termine ultimo per la presentazione della domanda, non permette più, improrogabilmente, l’accesso alla procedura di candidatura e l’invio del modulo elettronico. Ai fini della partecipazione al concorso, in caso di più invii della domanda di partecipazione, si terrà conto unicamente della domanda inviata cronologicamente per ultima, intendendosi le precedenti integralmente e definitivamente revocate e prive d’effetto. </w:t>
      </w:r>
    </w:p>
    <w:p w14:paraId="15CD051D" w14:textId="77777777" w:rsidR="0043586D" w:rsidRPr="0043586D" w:rsidRDefault="0043586D" w:rsidP="0043586D">
      <w:pPr>
        <w:spacing w:after="0"/>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u w:val="single" w:color="000000"/>
          <w:lang w:eastAsia="it-IT"/>
        </w:rPr>
        <w:t>Termine di invio della domanda</w:t>
      </w:r>
      <w:r w:rsidRPr="0043586D">
        <w:rPr>
          <w:rFonts w:ascii="Arial" w:eastAsia="Times New Roman" w:hAnsi="Arial" w:cs="Arial"/>
          <w:b/>
          <w:color w:val="000000"/>
          <w:sz w:val="24"/>
          <w:lang w:eastAsia="it-IT"/>
        </w:rPr>
        <w:t xml:space="preserve"> </w:t>
      </w:r>
    </w:p>
    <w:p w14:paraId="7549E3D4" w14:textId="751FB8E1"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La domanda di partecipazione alla selezione dovrà pervenire, a pena di esclusione, entro il termine perentorio entro e non oltre le ore 12,00 del giorno </w:t>
      </w:r>
      <w:r w:rsidR="008E5A15">
        <w:rPr>
          <w:rFonts w:ascii="Arial" w:eastAsia="Times New Roman" w:hAnsi="Arial" w:cs="Arial"/>
          <w:color w:val="000000"/>
          <w:sz w:val="24"/>
          <w:lang w:eastAsia="it-IT"/>
        </w:rPr>
        <w:t>10/11</w:t>
      </w:r>
      <w:r w:rsidRPr="004D57A6">
        <w:rPr>
          <w:rFonts w:ascii="Arial" w:eastAsia="Times New Roman" w:hAnsi="Arial" w:cs="Arial"/>
          <w:color w:val="000000"/>
          <w:sz w:val="24"/>
          <w:lang w:eastAsia="it-IT"/>
        </w:rPr>
        <w:t>/2023</w:t>
      </w:r>
      <w:r w:rsidRPr="0043586D">
        <w:rPr>
          <w:rFonts w:ascii="Arial" w:eastAsia="Times New Roman" w:hAnsi="Arial" w:cs="Arial"/>
          <w:color w:val="000000"/>
          <w:sz w:val="24"/>
          <w:lang w:eastAsia="it-IT"/>
        </w:rPr>
        <w:t xml:space="preserve">, (n .15 giorni decorrenti dal giorno successivo la data di pubblicazione del presente bando sul </w:t>
      </w:r>
      <w:r w:rsidRPr="0043586D">
        <w:rPr>
          <w:rFonts w:ascii="Arial" w:eastAsia="Times New Roman" w:hAnsi="Arial" w:cs="Arial"/>
          <w:b/>
          <w:color w:val="000000"/>
          <w:sz w:val="24"/>
          <w:u w:val="single" w:color="000000"/>
          <w:lang w:eastAsia="it-IT"/>
        </w:rPr>
        <w:t>“Piattaforma unica di reclutamento”</w:t>
      </w:r>
      <w:r w:rsidRPr="0043586D">
        <w:rPr>
          <w:rFonts w:ascii="Arial" w:eastAsia="Times New Roman" w:hAnsi="Arial" w:cs="Arial"/>
          <w:b/>
          <w:color w:val="000000"/>
          <w:sz w:val="24"/>
          <w:lang w:eastAsia="it-IT"/>
        </w:rPr>
        <w:t xml:space="preserve"> </w:t>
      </w:r>
      <w:proofErr w:type="spellStart"/>
      <w:r w:rsidRPr="0043586D">
        <w:rPr>
          <w:rFonts w:ascii="Arial" w:eastAsia="Times New Roman" w:hAnsi="Arial" w:cs="Arial"/>
          <w:b/>
          <w:color w:val="000000"/>
          <w:sz w:val="24"/>
          <w:u w:val="single" w:color="0563C1"/>
          <w:lang w:eastAsia="it-IT"/>
        </w:rPr>
        <w:t>InPA</w:t>
      </w:r>
      <w:proofErr w:type="spellEnd"/>
      <w:r w:rsidRPr="0043586D">
        <w:rPr>
          <w:rFonts w:ascii="Arial" w:eastAsia="Times New Roman" w:hAnsi="Arial" w:cs="Arial"/>
          <w:b/>
          <w:color w:val="000000"/>
          <w:sz w:val="24"/>
          <w:u w:val="single" w:color="0563C1"/>
          <w:lang w:eastAsia="it-IT"/>
        </w:rPr>
        <w:t xml:space="preserve"> all’indirizzo </w:t>
      </w:r>
      <w:hyperlink r:id="rId28">
        <w:r w:rsidRPr="0043586D">
          <w:rPr>
            <w:rFonts w:ascii="Arial" w:eastAsia="Times New Roman" w:hAnsi="Arial" w:cs="Arial"/>
            <w:b/>
            <w:color w:val="0563C1"/>
            <w:sz w:val="24"/>
            <w:u w:val="single" w:color="0563C1"/>
            <w:lang w:eastAsia="it-IT"/>
          </w:rPr>
          <w:t>https://www.inpa.gov.it/</w:t>
        </w:r>
      </w:hyperlink>
      <w:hyperlink r:id="rId29">
        <w:r w:rsidRPr="0043586D">
          <w:rPr>
            <w:rFonts w:ascii="Arial" w:eastAsia="Times New Roman" w:hAnsi="Arial" w:cs="Arial"/>
            <w:b/>
            <w:color w:val="0563C1"/>
            <w:sz w:val="24"/>
            <w:u w:val="single" w:color="0563C1"/>
            <w:lang w:eastAsia="it-IT"/>
          </w:rPr>
          <w:t xml:space="preserve"> </w:t>
        </w:r>
      </w:hyperlink>
      <w:r w:rsidRPr="0043586D">
        <w:rPr>
          <w:rFonts w:ascii="Arial" w:eastAsia="Times New Roman" w:hAnsi="Arial" w:cs="Arial"/>
          <w:b/>
          <w:color w:val="0563C1"/>
          <w:sz w:val="24"/>
          <w:u w:val="single" w:color="0563C1"/>
          <w:lang w:eastAsia="it-IT"/>
        </w:rPr>
        <w:t>)</w:t>
      </w:r>
      <w:r w:rsidRPr="0043586D">
        <w:rPr>
          <w:rFonts w:ascii="Arial" w:eastAsia="Times New Roman" w:hAnsi="Arial" w:cs="Arial"/>
          <w:b/>
          <w:color w:val="0563C1"/>
          <w:sz w:val="24"/>
          <w:lang w:eastAsia="it-IT"/>
        </w:rPr>
        <w:t xml:space="preserve"> </w:t>
      </w:r>
    </w:p>
    <w:p w14:paraId="2EB621FF"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C42EF5B" w14:textId="77777777" w:rsidR="0043586D" w:rsidRPr="0043586D" w:rsidRDefault="0043586D" w:rsidP="0043586D">
      <w:pPr>
        <w:spacing w:after="38"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Nel caso in cui il termine ultimo coincida con un giorno festivo o giorno non lavorativo (sabato), lo stesso si intende prorogato al primo giorno feriale immediatamente successivo. </w:t>
      </w:r>
    </w:p>
    <w:p w14:paraId="4EE546FB" w14:textId="77777777" w:rsidR="0043586D" w:rsidRPr="0043586D" w:rsidRDefault="0043586D" w:rsidP="0043586D">
      <w:pPr>
        <w:spacing w:after="112"/>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mancato rispetto dei termini sopra indicati comporterà l’esclusione dalla selezione. </w:t>
      </w:r>
    </w:p>
    <w:p w14:paraId="4CE0EB9E" w14:textId="77777777" w:rsidR="0043586D" w:rsidRPr="0043586D" w:rsidRDefault="0043586D" w:rsidP="0043586D">
      <w:pPr>
        <w:spacing w:after="142"/>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u w:val="single" w:color="000000"/>
          <w:lang w:eastAsia="it-IT"/>
        </w:rPr>
        <w:t>È escluso qualsiasi altro mezzo di presentazione della domanda al di fuori di quelli sopra indicati</w:t>
      </w:r>
      <w:r w:rsidRPr="0043586D">
        <w:rPr>
          <w:rFonts w:ascii="Arial" w:eastAsia="Times New Roman" w:hAnsi="Arial" w:cs="Arial"/>
          <w:color w:val="000000"/>
          <w:sz w:val="24"/>
          <w:lang w:eastAsia="it-IT"/>
        </w:rPr>
        <w:t xml:space="preserve">. </w:t>
      </w:r>
    </w:p>
    <w:p w14:paraId="6BBBDD78"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non si assume alcuna responsabilità per la dispersione di comunicazioni dipendente da inesatte indicazioni da parte del partecipante, da mancata o tardiva comunicazione del cambiamento dell’indirizzo di posta elettronica certificata rispetto a quello indicato nella domanda, da circostanze imputabili a fatto di terzi, a caso fortuito o forza maggiore. </w:t>
      </w:r>
    </w:p>
    <w:p w14:paraId="212C32F7"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inoltre, non si assume alcuna responsabilità per la dispersione di domande dovuta a disguidi nella trasmissione informatica o dovuti a malfunzionamento della posta elettronica. </w:t>
      </w:r>
    </w:p>
    <w:p w14:paraId="37ABF6A3"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si riserva la facoltà di controllare la veridicità delle dichiarazioni sostitutive in ogni fase del procedimento di selezione e, qualora ne accerti la non veridicità, provvederà a disporre l’immediata adozione del provvedimento di esclusione dalla selezione, di cancellazione dalla graduatoria, ovvero di decadenza dall’assunzione. </w:t>
      </w:r>
    </w:p>
    <w:p w14:paraId="5B219AF0"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presentazione della domanda e l’ammissione alla selezione non comporta alcun diritto all’assunzione da parte dei candidati, né fa sorgere alcun obbligo per l’Amministrazione di dar corso alla copertura dei posti di cui trattasi. </w:t>
      </w:r>
    </w:p>
    <w:p w14:paraId="3341CD38" w14:textId="408884AC"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la partecipazione alla selezione pubblica il candidato/la candidata deve essere in possesso di un indirizzo di posta elettronica certificata (PEC) </w:t>
      </w:r>
      <w:r w:rsidR="00146983">
        <w:rPr>
          <w:rFonts w:ascii="Arial" w:eastAsia="Times New Roman" w:hAnsi="Arial" w:cs="Arial"/>
          <w:color w:val="000000"/>
          <w:sz w:val="24"/>
          <w:lang w:eastAsia="it-IT"/>
        </w:rPr>
        <w:t xml:space="preserve">o domicilio digitale </w:t>
      </w:r>
      <w:r w:rsidRPr="0043586D">
        <w:rPr>
          <w:rFonts w:ascii="Arial" w:eastAsia="Times New Roman" w:hAnsi="Arial" w:cs="Arial"/>
          <w:color w:val="000000"/>
          <w:sz w:val="24"/>
          <w:lang w:eastAsia="it-IT"/>
        </w:rPr>
        <w:t xml:space="preserve">a lui/lei intestato. </w:t>
      </w:r>
    </w:p>
    <w:p w14:paraId="7E6AA39F" w14:textId="77777777" w:rsidR="0043586D" w:rsidRPr="0043586D" w:rsidRDefault="0043586D" w:rsidP="0043586D">
      <w:pPr>
        <w:spacing w:after="112"/>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u w:val="single" w:color="000000"/>
          <w:lang w:eastAsia="it-IT"/>
        </w:rPr>
        <w:t>DICHIARAZIONI DA FORMULARE NELLA DOMANDA</w:t>
      </w:r>
      <w:r w:rsidRPr="0043586D">
        <w:rPr>
          <w:rFonts w:ascii="Arial" w:eastAsia="Times New Roman" w:hAnsi="Arial" w:cs="Arial"/>
          <w:b/>
          <w:color w:val="000000"/>
          <w:sz w:val="24"/>
          <w:lang w:eastAsia="it-IT"/>
        </w:rPr>
        <w:t xml:space="preserve"> </w:t>
      </w:r>
    </w:p>
    <w:p w14:paraId="5C141980"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All'atto della registrazione al Portale l'interessato compila il proprio curriculum vitae, con valore di dichiarazione sostitutiva di certificazione ai sensi dell'articolo 46 del testo unico di cui al decreto del Presidente della Repubblica 28 dicembre 2000, n. 445, indicando: </w:t>
      </w:r>
    </w:p>
    <w:p w14:paraId="0A231E64" w14:textId="77777777" w:rsidR="0043586D" w:rsidRPr="0043586D" w:rsidRDefault="0043586D" w:rsidP="0043586D">
      <w:pPr>
        <w:numPr>
          <w:ilvl w:val="0"/>
          <w:numId w:val="17"/>
        </w:numPr>
        <w:spacing w:after="116"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cognome, il nome, il codice fiscale; </w:t>
      </w:r>
    </w:p>
    <w:p w14:paraId="0051A279" w14:textId="77777777" w:rsidR="0043586D" w:rsidRPr="0043586D" w:rsidRDefault="0043586D" w:rsidP="0043586D">
      <w:pPr>
        <w:numPr>
          <w:ilvl w:val="0"/>
          <w:numId w:val="17"/>
        </w:numPr>
        <w:spacing w:after="118"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il luogo e la data di nascita; </w:t>
      </w:r>
    </w:p>
    <w:p w14:paraId="56D29BA7"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 essere cittadino italiano o di altro Stato membro dell'Unione europea, ai sensi dell'articolo 38 del decreto legislativo 30 marzo 2001, n. 165, ovvero di essere titolare dello status di rifugiato ovvero dello status di protezione sussidiaria, o di essere cittadino di Paesi terzi in possesso del permesso di soggiorno UE per soggiornanti di lungo periodo e dei requisiti di cui all'articolo 2, comma 2; </w:t>
      </w:r>
    </w:p>
    <w:p w14:paraId="68AA2923" w14:textId="77777777" w:rsidR="0043586D" w:rsidRPr="0043586D" w:rsidRDefault="0043586D" w:rsidP="0043586D">
      <w:pPr>
        <w:numPr>
          <w:ilvl w:val="0"/>
          <w:numId w:val="17"/>
        </w:numPr>
        <w:spacing w:after="107"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indirizzo di residenza o di domicilio, se diverso dalla residenza, il proprio indirizzo PEC o un domicilio digitale a lui intestato al quale intende ricevere le comunicazioni relative al concorso, unitamente a un recapito telefonico; </w:t>
      </w:r>
    </w:p>
    <w:p w14:paraId="62F91947"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comune nelle cui liste elettorali è iscritto, oppure i motivi della non iscrizione o della cancellazione dalle liste medesime; </w:t>
      </w:r>
    </w:p>
    <w:p w14:paraId="094B9269"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 </w:t>
      </w:r>
    </w:p>
    <w:p w14:paraId="333C82EA"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titolo di studio posseduto o l'abilitazione professionale richiesti ai fini della partecipazione alla procedura selettiva, con indicazione dell'università o dell'istituzione che lo ha rilasciato e la data del conseguimento. Se il titolo di studio è stato conseguito all'estero il candidato indica gli estremi del provvedimento con il quale il titolo stesso è stato riconosciuto equipollente al corrispondente titolo italiano o dichiara che provvederà a richiedere l'equiparazione; </w:t>
      </w:r>
    </w:p>
    <w:p w14:paraId="33770A66" w14:textId="77777777" w:rsidR="0043586D" w:rsidRPr="0043586D" w:rsidRDefault="0043586D" w:rsidP="0043586D">
      <w:pPr>
        <w:numPr>
          <w:ilvl w:val="0"/>
          <w:numId w:val="17"/>
        </w:numPr>
        <w:spacing w:after="116"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specializzazione posseduta o la professionalità esercitata richieste dal bando; </w:t>
      </w:r>
    </w:p>
    <w:p w14:paraId="78D6B827"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le documentate esperienze professionali e gli altri titoli da valutare in base a quanto previsto dal bando e dalla normativa applicabile; </w:t>
      </w:r>
    </w:p>
    <w:p w14:paraId="6063ACD9" w14:textId="77777777" w:rsidR="0043586D" w:rsidRPr="0043586D" w:rsidRDefault="0043586D" w:rsidP="0043586D">
      <w:pPr>
        <w:numPr>
          <w:ilvl w:val="0"/>
          <w:numId w:val="17"/>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 caso contrario, </w:t>
      </w:r>
      <w:r w:rsidRPr="0043586D">
        <w:rPr>
          <w:rFonts w:ascii="Arial" w:eastAsia="Times New Roman" w:hAnsi="Arial" w:cs="Arial"/>
          <w:color w:val="000000"/>
          <w:sz w:val="24"/>
          <w:lang w:eastAsia="it-IT"/>
        </w:rPr>
        <w:lastRenderedPageBreak/>
        <w:t xml:space="preserve">devono essere indicate le condanne, i procedimenti a carico e ogni eventuale precedente penale, precisando la data del provvedimento e l'autorità giudiziaria che lo ha emanato ovvero quella presso la quale penda un eventuale procedimento penale. </w:t>
      </w:r>
    </w:p>
    <w:p w14:paraId="6AEAE442" w14:textId="77777777" w:rsidR="0043586D" w:rsidRPr="0043586D" w:rsidRDefault="0043586D" w:rsidP="0043586D">
      <w:pPr>
        <w:numPr>
          <w:ilvl w:val="0"/>
          <w:numId w:val="18"/>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registrazione al Portale comporta il consenso al trattamento dei dati personali nel rispetto della disciplina del regolamento (UE) n. 2016/679 del Parlamento europeo e del Consiglio, del 27 aprile 2016, e del decreto legislativo 30 giugno 2003, n. 196. </w:t>
      </w:r>
    </w:p>
    <w:p w14:paraId="5043B99A" w14:textId="77777777" w:rsidR="0043586D" w:rsidRPr="0043586D" w:rsidRDefault="0043586D" w:rsidP="0043586D">
      <w:pPr>
        <w:numPr>
          <w:ilvl w:val="0"/>
          <w:numId w:val="18"/>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Non si tiene conto delle iscrizioni che non contengano tutte le indicazioni circa il possesso dei requisiti richiesti per la registrazione al Portale o dai bandi di concorso. </w:t>
      </w:r>
    </w:p>
    <w:p w14:paraId="51342C13" w14:textId="0A8B5AE6" w:rsidR="0043586D" w:rsidRPr="0043586D" w:rsidRDefault="0043586D" w:rsidP="0043586D">
      <w:pPr>
        <w:numPr>
          <w:ilvl w:val="0"/>
          <w:numId w:val="18"/>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Ferme restando le conseguenze sotto il profilo penale, civile, amministrativo delle dichiarazioni false o mendaci, ai sensi degli articoli 75 e 76 del decreto del Presidente della Repubblica 28 dicembre 2000, n.445, ivi compresa la perdita degli eventuali benefici conseguiti sulla base di dichiarazioni non veritiere, il Comune di </w:t>
      </w:r>
      <w:r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si riserva di verificare la veridicità delle dichiarazioni rilasciate dai vincitori della procedura. </w:t>
      </w:r>
    </w:p>
    <w:p w14:paraId="598BBAA7" w14:textId="77777777" w:rsidR="0043586D" w:rsidRPr="004D54FA" w:rsidRDefault="0043586D" w:rsidP="0043586D">
      <w:pPr>
        <w:numPr>
          <w:ilvl w:val="0"/>
          <w:numId w:val="18"/>
        </w:numPr>
        <w:spacing w:after="4" w:line="367" w:lineRule="auto"/>
        <w:ind w:right="55"/>
        <w:jc w:val="both"/>
        <w:rPr>
          <w:rFonts w:ascii="Arial" w:eastAsia="Times New Roman" w:hAnsi="Arial" w:cs="Arial"/>
          <w:color w:val="000000"/>
          <w:sz w:val="24"/>
          <w:lang w:eastAsia="it-IT"/>
        </w:rPr>
      </w:pPr>
      <w:r w:rsidRPr="004D54FA">
        <w:rPr>
          <w:rFonts w:ascii="Arial" w:eastAsia="Times New Roman" w:hAnsi="Arial" w:cs="Arial"/>
          <w:color w:val="000000"/>
          <w:sz w:val="24"/>
          <w:lang w:eastAsia="it-IT"/>
        </w:rPr>
        <w:t xml:space="preserve">Ogni comunicazione ai candidati concernente il concorso, compreso il calendario delle relative prove e del loro esito, è effettuata attraverso il Portale. Le date e i luoghi di svolgimento delle prove sono resi disponibili sul Portale, con accesso da remoto attraverso l'identificazione del candidato, almeno quindici giorni prima della data stabilita per lo svolgimento delle stesse. </w:t>
      </w:r>
    </w:p>
    <w:p w14:paraId="5800CAAB" w14:textId="73E8F49B" w:rsidR="0043586D" w:rsidRPr="00A24E44" w:rsidRDefault="0043586D" w:rsidP="00A24E44">
      <w:pPr>
        <w:numPr>
          <w:ilvl w:val="0"/>
          <w:numId w:val="18"/>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Le modalità di accesso e di utilizzo del Portale da parte delle regioni e degli enti locali sono disciplinate con il decreto di cui all'articolo 35-ter, comma 4, del decreto legislativo 30 marzo 2001, n. </w:t>
      </w:r>
      <w:r w:rsidRPr="00A24E44">
        <w:rPr>
          <w:rFonts w:ascii="Arial" w:eastAsia="Times New Roman" w:hAnsi="Arial" w:cs="Arial"/>
          <w:color w:val="000000"/>
          <w:sz w:val="24"/>
          <w:lang w:eastAsia="it-IT"/>
        </w:rPr>
        <w:t xml:space="preserve">165. </w:t>
      </w:r>
    </w:p>
    <w:p w14:paraId="316BE58D"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9 AMMISSIONE DEI CANDIDATI, CAUSE DI ESCLUSIONE, REGOLARIZZAZIONE, IRRICEVIBILI’A' </w:t>
      </w:r>
    </w:p>
    <w:p w14:paraId="13522D7D"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52A7D107" w14:textId="77777777" w:rsidR="0043586D" w:rsidRPr="0043586D" w:rsidRDefault="0043586D" w:rsidP="0043586D">
      <w:pPr>
        <w:spacing w:after="113"/>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Valgono le seguenti cause di esclusione: </w:t>
      </w:r>
    </w:p>
    <w:p w14:paraId="0B0AD15D" w14:textId="77777777" w:rsidR="0043586D" w:rsidRPr="0043586D" w:rsidRDefault="0043586D" w:rsidP="0043586D">
      <w:pPr>
        <w:numPr>
          <w:ilvl w:val="0"/>
          <w:numId w:val="19"/>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sono escluse le domande presentate con modalità e/o forme diverse da quelle sopraindicate (es: presentate a mano o via PEC) </w:t>
      </w:r>
    </w:p>
    <w:p w14:paraId="390E8BC4" w14:textId="77777777" w:rsidR="0043586D" w:rsidRPr="0043586D" w:rsidRDefault="0043586D" w:rsidP="0043586D">
      <w:pPr>
        <w:numPr>
          <w:ilvl w:val="0"/>
          <w:numId w:val="19"/>
        </w:numPr>
        <w:spacing w:after="117"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sono escluse le domande presentate oltre i termini assegnati. </w:t>
      </w:r>
    </w:p>
    <w:p w14:paraId="7E14B3C5" w14:textId="77777777" w:rsidR="0043586D" w:rsidRPr="0043586D" w:rsidRDefault="0043586D" w:rsidP="0043586D">
      <w:pPr>
        <w:numPr>
          <w:ilvl w:val="0"/>
          <w:numId w:val="19"/>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sono esclusi i candidati carenti di uno o più requisiti di ammissione alla selezione: la carenza può essere accertata in qualsiasi momento della procedura. </w:t>
      </w:r>
    </w:p>
    <w:p w14:paraId="7B417709" w14:textId="77777777" w:rsidR="0043586D" w:rsidRPr="0043586D" w:rsidRDefault="0043586D" w:rsidP="0043586D">
      <w:pPr>
        <w:spacing w:after="28"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REGOLARIZZAZIONE:</w:t>
      </w:r>
      <w:r w:rsidRPr="0043586D">
        <w:rPr>
          <w:rFonts w:ascii="Arial" w:eastAsia="Times New Roman" w:hAnsi="Arial" w:cs="Arial"/>
          <w:color w:val="000000"/>
          <w:sz w:val="24"/>
          <w:lang w:eastAsia="it-IT"/>
        </w:rPr>
        <w:t xml:space="preserve"> fatto salvo quanto sopra previsto come causa di esclusione, è consentita la regolarizzazione delle domande prive o incomplete di una o più dichiarazioni o adempimento richiesti dal bando entro il successivo termine assegnato, a pena di </w:t>
      </w:r>
      <w:r w:rsidRPr="0043586D">
        <w:rPr>
          <w:rFonts w:ascii="Arial" w:eastAsia="Times New Roman" w:hAnsi="Arial" w:cs="Arial"/>
          <w:color w:val="000000"/>
          <w:sz w:val="24"/>
          <w:lang w:eastAsia="it-IT"/>
        </w:rPr>
        <w:lastRenderedPageBreak/>
        <w:t xml:space="preserve">esclusione dalla selezione, secondo il principio del soccorso istruttorio di cui all’art. 6, della L. n. 241/1990. La comunicazione dell’avvenuta esclusione oppure la richiesta di regolarizzazione sarà trasmessa esclusivamente all’indirizzo di posta elettronica certificata indicato nella domanda. </w:t>
      </w:r>
    </w:p>
    <w:p w14:paraId="198098D2"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IRRICEVIBILITA</w:t>
      </w:r>
      <w:r w:rsidRPr="0043586D">
        <w:rPr>
          <w:rFonts w:ascii="Arial" w:eastAsia="Times New Roman" w:hAnsi="Arial" w:cs="Arial"/>
          <w:color w:val="000000"/>
          <w:sz w:val="24"/>
          <w:lang w:eastAsia="it-IT"/>
        </w:rPr>
        <w:t xml:space="preserve">’. Sono considerate irricevibili le domande presentate prima del termine di apertura del bando e oltre il termine di scadenza del medesimo. </w:t>
      </w:r>
    </w:p>
    <w:p w14:paraId="75737033" w14:textId="7A515192" w:rsidR="0043586D" w:rsidRPr="00620490"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L'elenco degli istanti ammessi ed esclusi dalla procedura, con valore di notifica, è pubblicato all’Albo Pretorio online e sul sito istituzionale del Comune di </w:t>
      </w:r>
      <w:r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w:t>
      </w:r>
      <w:hyperlink r:id="rId30" w:history="1">
        <w:r w:rsidR="00B24201" w:rsidRPr="00620490">
          <w:rPr>
            <w:rStyle w:val="Collegamentoipertestuale"/>
            <w:rFonts w:ascii="Arial" w:eastAsia="Times New Roman" w:hAnsi="Arial" w:cs="Arial"/>
            <w:sz w:val="24"/>
            <w:lang w:eastAsia="it-IT"/>
          </w:rPr>
          <w:t>www.comune.contursiterme.sa.it</w:t>
        </w:r>
      </w:hyperlink>
      <w:r w:rsidR="00B24201" w:rsidRPr="00620490">
        <w:rPr>
          <w:rFonts w:ascii="Arial" w:eastAsia="Times New Roman" w:hAnsi="Arial" w:cs="Arial"/>
          <w:color w:val="000000"/>
          <w:sz w:val="24"/>
          <w:lang w:eastAsia="it-IT"/>
        </w:rPr>
        <w:t xml:space="preserve"> </w:t>
      </w:r>
      <w:hyperlink r:id="rId31" w:history="1">
        <w:r w:rsidR="00B24201" w:rsidRPr="00620490">
          <w:rPr>
            <w:rStyle w:val="Collegamentoipertestuale"/>
            <w:rFonts w:ascii="Arial" w:eastAsia="Times New Roman" w:hAnsi="Arial" w:cs="Arial"/>
            <w:sz w:val="24"/>
            <w:lang w:eastAsia="it-IT"/>
          </w:rPr>
          <w:t>http://asmez.halley.it/c065046/zf/index.php/trasparenza/index/index?x=2229373f24c7f0ac802a467360c3cc9c</w:t>
        </w:r>
      </w:hyperlink>
    </w:p>
    <w:p w14:paraId="68A45268" w14:textId="07D898C5" w:rsidR="0043586D" w:rsidRPr="0043586D" w:rsidRDefault="00BF3C81" w:rsidP="0043586D">
      <w:pPr>
        <w:spacing w:after="4" w:line="367" w:lineRule="auto"/>
        <w:ind w:left="-5" w:right="55" w:hanging="10"/>
        <w:jc w:val="both"/>
        <w:rPr>
          <w:rFonts w:ascii="Arial" w:eastAsia="Times New Roman" w:hAnsi="Arial" w:cs="Arial"/>
          <w:color w:val="000000"/>
          <w:sz w:val="24"/>
          <w:lang w:eastAsia="it-IT"/>
        </w:rPr>
      </w:pPr>
      <w:hyperlink r:id="rId32">
        <w:r w:rsidR="0043586D" w:rsidRPr="0043586D">
          <w:rPr>
            <w:rFonts w:ascii="Arial" w:eastAsia="Times New Roman" w:hAnsi="Arial" w:cs="Arial"/>
            <w:color w:val="000000"/>
            <w:sz w:val="24"/>
            <w:lang w:eastAsia="it-IT"/>
          </w:rPr>
          <w:t xml:space="preserve"> </w:t>
        </w:r>
      </w:hyperlink>
      <w:r w:rsidR="0043586D" w:rsidRPr="0043586D">
        <w:rPr>
          <w:rFonts w:ascii="Arial" w:eastAsia="Times New Roman" w:hAnsi="Arial" w:cs="Arial"/>
          <w:color w:val="000000"/>
          <w:sz w:val="24"/>
          <w:lang w:eastAsia="it-IT"/>
        </w:rPr>
        <w:t xml:space="preserve">almeno </w:t>
      </w:r>
      <w:r w:rsidR="00146983">
        <w:rPr>
          <w:rFonts w:ascii="Arial" w:eastAsia="Times New Roman" w:hAnsi="Arial" w:cs="Arial"/>
          <w:color w:val="000000"/>
          <w:sz w:val="24"/>
          <w:lang w:eastAsia="it-IT"/>
        </w:rPr>
        <w:t>1</w:t>
      </w:r>
      <w:r w:rsidR="0043586D" w:rsidRPr="0043586D">
        <w:rPr>
          <w:rFonts w:ascii="Arial" w:eastAsia="Times New Roman" w:hAnsi="Arial" w:cs="Arial"/>
          <w:color w:val="000000"/>
          <w:sz w:val="24"/>
          <w:lang w:eastAsia="it-IT"/>
        </w:rPr>
        <w:t>5 (</w:t>
      </w:r>
      <w:r w:rsidR="00146983">
        <w:rPr>
          <w:rFonts w:ascii="Arial" w:eastAsia="Times New Roman" w:hAnsi="Arial" w:cs="Arial"/>
          <w:color w:val="000000"/>
          <w:sz w:val="24"/>
          <w:lang w:eastAsia="it-IT"/>
        </w:rPr>
        <w:t>quindici</w:t>
      </w:r>
      <w:r w:rsidR="0043586D" w:rsidRPr="0043586D">
        <w:rPr>
          <w:rFonts w:ascii="Arial" w:eastAsia="Times New Roman" w:hAnsi="Arial" w:cs="Arial"/>
          <w:color w:val="000000"/>
          <w:sz w:val="24"/>
          <w:lang w:eastAsia="it-IT"/>
        </w:rPr>
        <w:t xml:space="preserve">) giorni prima dello svolgimento prova. Per i candidati esclusi verrà indicata anche la motivazione. </w:t>
      </w:r>
    </w:p>
    <w:p w14:paraId="02FA3F9E" w14:textId="25739B18" w:rsidR="0043586D" w:rsidRPr="0043586D" w:rsidRDefault="0043586D" w:rsidP="0043586D">
      <w:pPr>
        <w:spacing w:after="32"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I candidati ammessi dovranno presentarsi a sostenere la prova di cui al successivo art. 1</w:t>
      </w:r>
      <w:r w:rsidR="00146983">
        <w:rPr>
          <w:rFonts w:ascii="Arial" w:eastAsia="Times New Roman" w:hAnsi="Arial" w:cs="Arial"/>
          <w:color w:val="000000"/>
          <w:sz w:val="24"/>
          <w:lang w:eastAsia="it-IT"/>
        </w:rPr>
        <w:t>1</w:t>
      </w:r>
      <w:r w:rsidRPr="0043586D">
        <w:rPr>
          <w:rFonts w:ascii="Arial" w:eastAsia="Times New Roman" w:hAnsi="Arial" w:cs="Arial"/>
          <w:color w:val="000000"/>
          <w:sz w:val="24"/>
          <w:lang w:eastAsia="it-IT"/>
        </w:rPr>
        <w:t xml:space="preserve"> senza ulteriore avviso, muniti di valido documento di riconoscimento (a pena di esclusione). La mancata presentazione o l’impossibilità di stabilire l’esatta identità del candidato, comporta rinuncia o l’esclusione dalla selezione. </w:t>
      </w:r>
    </w:p>
    <w:p w14:paraId="55675016" w14:textId="314EC151" w:rsidR="0043586D" w:rsidRPr="00620490" w:rsidRDefault="0043586D" w:rsidP="0043586D">
      <w:pPr>
        <w:spacing w:after="3" w:line="356" w:lineRule="auto"/>
        <w:ind w:left="-5" w:hanging="10"/>
        <w:jc w:val="both"/>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La pubblicazione e le comunicazioni inerenti alla procedura all’Albo Pretorio online e sul sito istituzionale del Comune di </w:t>
      </w:r>
      <w:r w:rsidR="00B24201" w:rsidRPr="00620490">
        <w:rPr>
          <w:rFonts w:ascii="Arial" w:eastAsia="Times New Roman" w:hAnsi="Arial" w:cs="Arial"/>
          <w:b/>
          <w:color w:val="000000"/>
          <w:sz w:val="24"/>
          <w:lang w:eastAsia="it-IT"/>
        </w:rPr>
        <w:t>Contursi Terme</w:t>
      </w:r>
      <w:r w:rsidRPr="0043586D">
        <w:rPr>
          <w:rFonts w:ascii="Arial" w:eastAsia="Times New Roman" w:hAnsi="Arial" w:cs="Arial"/>
          <w:b/>
          <w:color w:val="000000"/>
          <w:sz w:val="24"/>
          <w:lang w:eastAsia="it-IT"/>
        </w:rPr>
        <w:t xml:space="preserve">: </w:t>
      </w:r>
    </w:p>
    <w:p w14:paraId="26E32ABD" w14:textId="28400D90" w:rsidR="00B24201" w:rsidRPr="0043586D" w:rsidRDefault="00BF3C81" w:rsidP="0043586D">
      <w:pPr>
        <w:spacing w:after="3" w:line="356" w:lineRule="auto"/>
        <w:ind w:left="-5" w:hanging="10"/>
        <w:jc w:val="both"/>
        <w:rPr>
          <w:rFonts w:ascii="Arial" w:eastAsia="Times New Roman" w:hAnsi="Arial" w:cs="Arial"/>
          <w:color w:val="000000"/>
          <w:sz w:val="24"/>
          <w:lang w:eastAsia="it-IT"/>
        </w:rPr>
      </w:pPr>
      <w:hyperlink r:id="rId33" w:history="1">
        <w:r w:rsidR="00B24201" w:rsidRPr="00620490">
          <w:rPr>
            <w:rStyle w:val="Collegamentoipertestuale"/>
            <w:rFonts w:ascii="Arial" w:hAnsi="Arial" w:cs="Arial"/>
          </w:rPr>
          <w:t>http://asmez.halley.it/c065046/zf/index.php/trasparenza/index/index?x=2229373f24c7f0ac802a467360c3cc9c</w:t>
        </w:r>
      </w:hyperlink>
      <w:r w:rsidR="00B24201" w:rsidRPr="00620490">
        <w:rPr>
          <w:rFonts w:ascii="Arial" w:hAnsi="Arial" w:cs="Arial"/>
        </w:rPr>
        <w:t xml:space="preserve"> – sezione Bandi di concorso- Amministrazione </w:t>
      </w:r>
      <w:r w:rsidR="008A0FFC" w:rsidRPr="00620490">
        <w:rPr>
          <w:rFonts w:ascii="Arial" w:hAnsi="Arial" w:cs="Arial"/>
        </w:rPr>
        <w:t>trasparente</w:t>
      </w:r>
    </w:p>
    <w:p w14:paraId="777844F7" w14:textId="7F9BDBF2" w:rsidR="0043586D" w:rsidRPr="0043586D" w:rsidRDefault="00BF3C81" w:rsidP="0043586D">
      <w:pPr>
        <w:spacing w:after="3" w:line="356" w:lineRule="auto"/>
        <w:ind w:left="-5" w:hanging="10"/>
        <w:jc w:val="both"/>
        <w:rPr>
          <w:rFonts w:ascii="Arial" w:eastAsia="Times New Roman" w:hAnsi="Arial" w:cs="Arial"/>
          <w:color w:val="000000"/>
          <w:sz w:val="24"/>
          <w:lang w:eastAsia="it-IT"/>
        </w:rPr>
      </w:pPr>
      <w:hyperlink r:id="rId34">
        <w:r w:rsidR="0043586D" w:rsidRPr="0043586D">
          <w:rPr>
            <w:rFonts w:ascii="Arial" w:eastAsia="Times New Roman" w:hAnsi="Arial" w:cs="Arial"/>
            <w:b/>
            <w:color w:val="000000"/>
            <w:sz w:val="24"/>
            <w:lang w:eastAsia="it-IT"/>
          </w:rPr>
          <w:t xml:space="preserve"> </w:t>
        </w:r>
      </w:hyperlink>
      <w:r w:rsidR="0043586D" w:rsidRPr="0043586D">
        <w:rPr>
          <w:rFonts w:ascii="Arial" w:eastAsia="Times New Roman" w:hAnsi="Arial" w:cs="Arial"/>
          <w:b/>
          <w:color w:val="000000"/>
          <w:sz w:val="24"/>
          <w:lang w:eastAsia="it-IT"/>
        </w:rPr>
        <w:t>assolvono ad ogni obbligo di comunicazione a tutti gli interessati, ed hanno valore di notifica legale</w:t>
      </w:r>
      <w:r w:rsidR="0043586D" w:rsidRPr="0043586D">
        <w:rPr>
          <w:rFonts w:ascii="Arial" w:eastAsia="Times New Roman" w:hAnsi="Arial" w:cs="Arial"/>
          <w:color w:val="000000"/>
          <w:sz w:val="24"/>
          <w:lang w:eastAsia="it-IT"/>
        </w:rPr>
        <w:t xml:space="preserve">. </w:t>
      </w:r>
    </w:p>
    <w:p w14:paraId="5BFABAEE"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Fermo restando i limiti al “soccorso istruttorio”, tutti i candidati partecipano con riserva alle prove selettive. L’Amministrazione si riserva di effettuare i controlli sulla validità delle domande e sul possesso dei requisiti in ogni momento della procedura concorsuale, anche successivo alle prove di esame. L’accertamento dell’esistenza di cause di esclusione, in qualunque momento effettuato, determina, con provvedimento motivato, l’esclusione dalla procedura per difetto dei requisiti prescritti dal bando ovvero per dichiarazioni mendaci in ordine al possesso degli stessi e costituisce causa di risoluzione del rapporto di lavoro ove già instaurato, fatta salva ogni altra responsabilità penale prevista. </w:t>
      </w:r>
    </w:p>
    <w:p w14:paraId="3CE21866" w14:textId="77777777" w:rsidR="0043586D" w:rsidRPr="0043586D" w:rsidRDefault="0043586D" w:rsidP="0043586D">
      <w:pPr>
        <w:spacing w:after="115"/>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48CED606"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lastRenderedPageBreak/>
        <w:t xml:space="preserve">ART. 10 COMMISSIONE ESAMINATRICE </w:t>
      </w:r>
    </w:p>
    <w:p w14:paraId="41F57D45"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01D398C9" w14:textId="0887BD8B"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selezione dei candidati sarà effettuata da una Commissione esaminatrice, nominata dal Responsabile del </w:t>
      </w:r>
      <w:r w:rsidR="00620490" w:rsidRPr="00620490">
        <w:rPr>
          <w:rFonts w:ascii="Arial" w:eastAsia="Times New Roman" w:hAnsi="Arial" w:cs="Arial"/>
          <w:color w:val="000000"/>
          <w:sz w:val="24"/>
          <w:lang w:eastAsia="it-IT"/>
        </w:rPr>
        <w:t>Servizio amministrativo contabile</w:t>
      </w:r>
      <w:r w:rsidRPr="0043586D">
        <w:rPr>
          <w:rFonts w:ascii="Arial" w:eastAsia="Times New Roman" w:hAnsi="Arial" w:cs="Arial"/>
          <w:color w:val="000000"/>
          <w:sz w:val="24"/>
          <w:lang w:eastAsia="it-IT"/>
        </w:rPr>
        <w:t>. Possono essere chiamati a far parte della Commissione membri aggiunti per la verifica della conoscenza della lingua straniera e/o delle competenze informatiche</w:t>
      </w:r>
      <w:r w:rsidRPr="0043586D">
        <w:rPr>
          <w:rFonts w:ascii="Arial" w:eastAsia="Times New Roman" w:hAnsi="Arial" w:cs="Arial"/>
          <w:b/>
          <w:color w:val="000000"/>
          <w:sz w:val="24"/>
          <w:lang w:eastAsia="it-IT"/>
        </w:rPr>
        <w:t xml:space="preserve"> </w:t>
      </w:r>
    </w:p>
    <w:p w14:paraId="2D990CE5" w14:textId="77777777" w:rsidR="0043586D" w:rsidRPr="0043586D" w:rsidRDefault="0043586D" w:rsidP="0043586D">
      <w:pPr>
        <w:spacing w:after="115"/>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639077AC"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11  PROVA D’ESAME </w:t>
      </w:r>
    </w:p>
    <w:p w14:paraId="384BE118"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520726DE" w14:textId="77777777" w:rsidR="0043586D" w:rsidRPr="00620490"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selezione in oggetto consta di una </w:t>
      </w:r>
      <w:r w:rsidRPr="0043586D">
        <w:rPr>
          <w:rFonts w:ascii="Arial" w:eastAsia="Times New Roman" w:hAnsi="Arial" w:cs="Arial"/>
          <w:b/>
          <w:color w:val="000000"/>
          <w:sz w:val="24"/>
          <w:lang w:eastAsia="it-IT"/>
        </w:rPr>
        <w:t xml:space="preserve">prova orale </w:t>
      </w:r>
      <w:r w:rsidRPr="0043586D">
        <w:rPr>
          <w:rFonts w:ascii="Arial" w:eastAsia="Times New Roman" w:hAnsi="Arial" w:cs="Arial"/>
          <w:color w:val="000000"/>
          <w:sz w:val="24"/>
          <w:lang w:eastAsia="it-IT"/>
        </w:rPr>
        <w:t xml:space="preserve">tesa a valutare gli ambiti di specializzazione in relazione al profilo oggetto di selezione, le esperienze e l’attitudine del candidato in relazione alla posizione da coprire nonché ad accertare le competenze teoriche e operative sulle materie d’esame e la capacità dello stesso di sviluppare collegamenti tra le stesse, di contestualizzare ed utilizzare le proprie conoscenze per risolvere problemi, eventualmente anche attraverso l’analisi di casi di studio, allo scopo di verificare la specifica professionalità del candidato. </w:t>
      </w:r>
    </w:p>
    <w:p w14:paraId="6A7C42B9" w14:textId="2F01EB15" w:rsidR="00620490" w:rsidRPr="00620490" w:rsidRDefault="00620490" w:rsidP="00620490">
      <w:pPr>
        <w:spacing w:after="4" w:line="367" w:lineRule="auto"/>
        <w:ind w:left="-5" w:right="55" w:hanging="10"/>
        <w:jc w:val="both"/>
        <w:rPr>
          <w:rFonts w:ascii="Arial" w:eastAsia="Times New Roman" w:hAnsi="Arial" w:cs="Arial"/>
          <w:color w:val="000000"/>
          <w:sz w:val="24"/>
          <w:lang w:eastAsia="it-IT"/>
        </w:rPr>
      </w:pPr>
      <w:r w:rsidRPr="00620490">
        <w:rPr>
          <w:rFonts w:ascii="Arial" w:eastAsia="Times New Roman" w:hAnsi="Arial" w:cs="Arial"/>
          <w:color w:val="000000"/>
          <w:sz w:val="24"/>
          <w:lang w:eastAsia="it-IT"/>
        </w:rPr>
        <w:t>La prova orale sarà comunicata con un preavviso di giorni 15 sul sito istituzionale del Comune e sul portale</w:t>
      </w:r>
      <w:r w:rsidR="00146983">
        <w:rPr>
          <w:rFonts w:ascii="Arial" w:eastAsia="Times New Roman" w:hAnsi="Arial" w:cs="Arial"/>
          <w:color w:val="000000"/>
          <w:sz w:val="24"/>
          <w:lang w:eastAsia="it-IT"/>
        </w:rPr>
        <w:t xml:space="preserve">. </w:t>
      </w:r>
    </w:p>
    <w:p w14:paraId="776AE19F" w14:textId="77777777" w:rsidR="0043586D" w:rsidRPr="0043586D" w:rsidRDefault="0043586D" w:rsidP="00620490">
      <w:pPr>
        <w:spacing w:after="112"/>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Ciascun candidato potrà conseguire un punteggio non superiore a 30 (trenta) punti.  </w:t>
      </w:r>
    </w:p>
    <w:p w14:paraId="5A5E7BD5" w14:textId="77777777" w:rsidR="0043586D" w:rsidRPr="0043586D" w:rsidRDefault="0043586D" w:rsidP="00A24E44">
      <w:pPr>
        <w:spacing w:after="114"/>
        <w:ind w:left="10" w:right="161"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criteri di valutazione della prova orale a disposizione della commissione saranno i seguenti: </w:t>
      </w:r>
    </w:p>
    <w:p w14:paraId="75C189F2" w14:textId="77777777" w:rsidR="0043586D" w:rsidRPr="0043586D" w:rsidRDefault="0043586D" w:rsidP="0043586D">
      <w:pPr>
        <w:numPr>
          <w:ilvl w:val="0"/>
          <w:numId w:val="20"/>
        </w:numPr>
        <w:spacing w:after="4" w:line="367" w:lineRule="auto"/>
        <w:ind w:right="187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capacità di sintesi (max punti 10); </w:t>
      </w:r>
    </w:p>
    <w:p w14:paraId="1CD5F483" w14:textId="77777777" w:rsidR="0043586D" w:rsidRPr="0043586D" w:rsidRDefault="0043586D" w:rsidP="0043586D">
      <w:pPr>
        <w:numPr>
          <w:ilvl w:val="0"/>
          <w:numId w:val="20"/>
        </w:numPr>
        <w:spacing w:after="4" w:line="367" w:lineRule="auto"/>
        <w:ind w:right="187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conoscenza dell’argomento (max punti 10); </w:t>
      </w:r>
      <w:r w:rsidRPr="0043586D">
        <w:rPr>
          <w:rFonts w:ascii="Arial" w:eastAsia="Times New Roman" w:hAnsi="Arial" w:cs="Arial"/>
          <w:color w:val="000000"/>
          <w:lang w:eastAsia="it-IT"/>
        </w:rPr>
        <w:t>-</w:t>
      </w:r>
      <w:r w:rsidRPr="0043586D">
        <w:rPr>
          <w:rFonts w:ascii="Arial" w:eastAsia="Arial" w:hAnsi="Arial" w:cs="Arial"/>
          <w:color w:val="000000"/>
          <w:lang w:eastAsia="it-IT"/>
        </w:rPr>
        <w:t xml:space="preserve"> </w:t>
      </w:r>
      <w:r w:rsidRPr="0043586D">
        <w:rPr>
          <w:rFonts w:ascii="Arial" w:eastAsia="Arial" w:hAnsi="Arial" w:cs="Arial"/>
          <w:color w:val="000000"/>
          <w:lang w:eastAsia="it-IT"/>
        </w:rPr>
        <w:tab/>
      </w:r>
      <w:r w:rsidRPr="0043586D">
        <w:rPr>
          <w:rFonts w:ascii="Arial" w:eastAsia="Times New Roman" w:hAnsi="Arial" w:cs="Arial"/>
          <w:color w:val="000000"/>
          <w:sz w:val="24"/>
          <w:lang w:eastAsia="it-IT"/>
        </w:rPr>
        <w:t xml:space="preserve">correttezza espositiva (max punti 10). </w:t>
      </w:r>
    </w:p>
    <w:p w14:paraId="57121922" w14:textId="77777777" w:rsidR="0043586D" w:rsidRPr="0043586D" w:rsidRDefault="0043586D" w:rsidP="008A0FFC">
      <w:p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criteri di attribuzione punteggio a disposizione della commissione, per ognuno degli elementi sopra elencati, saranno i seguenti: </w:t>
      </w:r>
    </w:p>
    <w:p w14:paraId="6C5B1B7E" w14:textId="77777777" w:rsidR="0043586D" w:rsidRPr="0043586D" w:rsidRDefault="0043586D" w:rsidP="0043586D">
      <w:pPr>
        <w:numPr>
          <w:ilvl w:val="0"/>
          <w:numId w:val="21"/>
        </w:numPr>
        <w:spacing w:after="118"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Ottimo: punti 10 </w:t>
      </w:r>
    </w:p>
    <w:p w14:paraId="7E3AB16C" w14:textId="77777777" w:rsidR="0043586D" w:rsidRPr="0043586D" w:rsidRDefault="0043586D" w:rsidP="0043586D">
      <w:pPr>
        <w:numPr>
          <w:ilvl w:val="0"/>
          <w:numId w:val="21"/>
        </w:numPr>
        <w:spacing w:after="116"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Più che adeguato: punti da 8 a 9 </w:t>
      </w:r>
    </w:p>
    <w:p w14:paraId="2CB577CB" w14:textId="77777777" w:rsidR="0043586D" w:rsidRPr="0043586D" w:rsidRDefault="0043586D" w:rsidP="0043586D">
      <w:pPr>
        <w:numPr>
          <w:ilvl w:val="0"/>
          <w:numId w:val="21"/>
        </w:numPr>
        <w:spacing w:after="118"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Adeguato: punti 7 </w:t>
      </w:r>
    </w:p>
    <w:p w14:paraId="48C16E74" w14:textId="77777777" w:rsidR="0043586D" w:rsidRPr="0043586D" w:rsidRDefault="0043586D" w:rsidP="0043586D">
      <w:pPr>
        <w:numPr>
          <w:ilvl w:val="0"/>
          <w:numId w:val="21"/>
        </w:numPr>
        <w:spacing w:after="11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Parzialmente adeguato: punti 6 </w:t>
      </w:r>
    </w:p>
    <w:p w14:paraId="3FB72B76" w14:textId="77777777" w:rsidR="0043586D" w:rsidRPr="0043586D" w:rsidRDefault="0043586D" w:rsidP="0043586D">
      <w:pPr>
        <w:numPr>
          <w:ilvl w:val="0"/>
          <w:numId w:val="21"/>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Non adeguato: punti da 0 a 5 </w:t>
      </w:r>
    </w:p>
    <w:p w14:paraId="710B271B" w14:textId="77777777" w:rsidR="0043586D" w:rsidRPr="0043586D" w:rsidRDefault="0043586D" w:rsidP="008A0FFC">
      <w:p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punteggio complessivo sarà ottenuto dalla somma della </w:t>
      </w:r>
      <w:r w:rsidRPr="0043586D">
        <w:rPr>
          <w:rFonts w:ascii="Arial" w:eastAsia="Times New Roman" w:hAnsi="Arial" w:cs="Arial"/>
          <w:b/>
          <w:color w:val="000000"/>
          <w:sz w:val="24"/>
          <w:lang w:eastAsia="it-IT"/>
        </w:rPr>
        <w:t>media di tutti i punteggi assegnati da ogni commissario per ogni singolo elemento o requisito come sopra determinato</w:t>
      </w:r>
      <w:r w:rsidRPr="0043586D">
        <w:rPr>
          <w:rFonts w:ascii="Arial" w:eastAsia="Times New Roman" w:hAnsi="Arial" w:cs="Arial"/>
          <w:color w:val="000000"/>
          <w:sz w:val="24"/>
          <w:lang w:eastAsia="it-IT"/>
        </w:rPr>
        <w:t xml:space="preserve">. Nelle operazioni matematiche effettuate per l’attribuzione dei punteggi a </w:t>
      </w:r>
      <w:r w:rsidRPr="0043586D">
        <w:rPr>
          <w:rFonts w:ascii="Arial" w:eastAsia="Times New Roman" w:hAnsi="Arial" w:cs="Arial"/>
          <w:color w:val="000000"/>
          <w:sz w:val="24"/>
          <w:lang w:eastAsia="it-IT"/>
        </w:rPr>
        <w:lastRenderedPageBreak/>
        <w:t xml:space="preserve">tutti gli elementi, verranno usate le prime due cifre decimali con arrotondamento all’unità superiore o inferiore qualora la seconda cifra decimale risulti superiore o pari/inferiore a cinque </w:t>
      </w:r>
    </w:p>
    <w:p w14:paraId="53E81D76" w14:textId="77777777" w:rsidR="0043586D" w:rsidRPr="0043586D" w:rsidRDefault="0043586D" w:rsidP="008A0FFC">
      <w:p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Non saranno considerati idonei i candidati che riporteranno in ciascuna prova d’esame un punteggio inferiore a 21/30. </w:t>
      </w:r>
    </w:p>
    <w:p w14:paraId="0ABF0C04" w14:textId="77777777" w:rsidR="0043586D" w:rsidRPr="0043586D" w:rsidRDefault="0043586D" w:rsidP="008A0FFC">
      <w:pPr>
        <w:spacing w:after="3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Durante la prova orale verrà altresì verificata la conoscenza della lingua inglese nonché la competenza  nell’utilizzo delle apparecchiature ed applicazioni informatiche più diffuse: il giudizio relativo alla verifica di queste competenze verrà espresso unicamente con una </w:t>
      </w:r>
    </w:p>
    <w:p w14:paraId="5E3CA841" w14:textId="77777777" w:rsidR="0043586D" w:rsidRPr="0043586D" w:rsidRDefault="0043586D" w:rsidP="008A0FFC">
      <w:pPr>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“idoneità” o “non idoneità” senza dar luogo ad alcun punteggio. </w:t>
      </w:r>
    </w:p>
    <w:p w14:paraId="580FA54C" w14:textId="77777777" w:rsidR="0043586D" w:rsidRPr="0043586D" w:rsidRDefault="0043586D" w:rsidP="008A0FFC">
      <w:pPr>
        <w:spacing w:after="31"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l’ordine di svolgimento della prova orale la Commissione estrarrà una lettera a sorte oppure potrà individuare altro criterio che riterrà opportuno. </w:t>
      </w:r>
    </w:p>
    <w:p w14:paraId="20EA68C2" w14:textId="77777777" w:rsidR="0043586D" w:rsidRPr="0043586D" w:rsidRDefault="0043586D" w:rsidP="008A0FFC">
      <w:pPr>
        <w:spacing w:after="115"/>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prova avrà ad oggetto le seguenti materie: </w:t>
      </w:r>
    </w:p>
    <w:p w14:paraId="5BC1A70D" w14:textId="77777777" w:rsidR="0043586D" w:rsidRPr="0043586D" w:rsidRDefault="0043586D" w:rsidP="0043586D">
      <w:pPr>
        <w:numPr>
          <w:ilvl w:val="0"/>
          <w:numId w:val="22"/>
        </w:numPr>
        <w:spacing w:after="113"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ordinamento istituzionale e finanziario/contabile degli Enti Locali (D. Lgs. n. 267/2000); </w:t>
      </w:r>
    </w:p>
    <w:p w14:paraId="2F328FFD"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elementi di diritto amministrativo con particolare riferimento alla normativa sul procedimento amministrativo, sul diritto di accesso, sulla semplificazione amministrativa e sulla tutela della riservatezza dei dati personali (legge n. 241/1990; D.P.R. n. 445/2000; D. Lgs. n. 196/2003 - Regolamento UE n. 679/2016 GDPR); </w:t>
      </w:r>
    </w:p>
    <w:p w14:paraId="41CAB6D3"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di attuazione Piano Nazionale Ripresa Resilienza e Piano Nazionale Complementare   al PNRR  </w:t>
      </w:r>
    </w:p>
    <w:p w14:paraId="18D4954C" w14:textId="1CDEF175"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nazionale ed europea in materia di appalti e contratti pubblici (D. Lgs. n. </w:t>
      </w:r>
      <w:r w:rsidR="00725846">
        <w:rPr>
          <w:rFonts w:ascii="Arial" w:eastAsia="Times New Roman" w:hAnsi="Arial" w:cs="Arial"/>
          <w:color w:val="000000"/>
          <w:sz w:val="24"/>
          <w:lang w:eastAsia="it-IT"/>
        </w:rPr>
        <w:t>36</w:t>
      </w:r>
      <w:r w:rsidRPr="0043586D">
        <w:rPr>
          <w:rFonts w:ascii="Arial" w:eastAsia="Times New Roman" w:hAnsi="Arial" w:cs="Arial"/>
          <w:color w:val="000000"/>
          <w:sz w:val="24"/>
          <w:lang w:eastAsia="it-IT"/>
        </w:rPr>
        <w:t>/20</w:t>
      </w:r>
      <w:r w:rsidR="00725846">
        <w:rPr>
          <w:rFonts w:ascii="Arial" w:eastAsia="Times New Roman" w:hAnsi="Arial" w:cs="Arial"/>
          <w:color w:val="000000"/>
          <w:sz w:val="24"/>
          <w:lang w:eastAsia="it-IT"/>
        </w:rPr>
        <w:t>23</w:t>
      </w:r>
      <w:r w:rsidRPr="0043586D">
        <w:rPr>
          <w:rFonts w:ascii="Arial" w:eastAsia="Times New Roman" w:hAnsi="Arial" w:cs="Arial"/>
          <w:color w:val="000000"/>
          <w:sz w:val="24"/>
          <w:lang w:eastAsia="it-IT"/>
        </w:rPr>
        <w:t xml:space="preserve"> e </w:t>
      </w:r>
      <w:proofErr w:type="spellStart"/>
      <w:r w:rsidRPr="0043586D">
        <w:rPr>
          <w:rFonts w:ascii="Arial" w:eastAsia="Times New Roman" w:hAnsi="Arial" w:cs="Arial"/>
          <w:color w:val="000000"/>
          <w:sz w:val="24"/>
          <w:lang w:eastAsia="it-IT"/>
        </w:rPr>
        <w:t>smi</w:t>
      </w:r>
      <w:proofErr w:type="spellEnd"/>
      <w:r w:rsidRPr="0043586D">
        <w:rPr>
          <w:rFonts w:ascii="Arial" w:eastAsia="Times New Roman" w:hAnsi="Arial" w:cs="Arial"/>
          <w:color w:val="000000"/>
          <w:sz w:val="24"/>
          <w:lang w:eastAsia="it-IT"/>
        </w:rPr>
        <w:t xml:space="preserve">) e procedure applicative; </w:t>
      </w:r>
    </w:p>
    <w:p w14:paraId="2E703384"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nazionale e regionale in materia di: progettazione opere pubbliche, viabilità e strade, edilizia sportiva, scolastica, sociale e cimiteriale, illuminazione pubblica, programmazione di servizi a rete, urbanistica, ambiente, edilizia e paesaggio; </w:t>
      </w:r>
    </w:p>
    <w:p w14:paraId="21751D8E" w14:textId="77777777" w:rsidR="0043586D" w:rsidRPr="0043586D" w:rsidRDefault="0043586D" w:rsidP="0043586D">
      <w:pPr>
        <w:numPr>
          <w:ilvl w:val="0"/>
          <w:numId w:val="22"/>
        </w:numPr>
        <w:spacing w:after="113"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contabilità dei lavori pubblici, computi metrici estimativi e analisi dei prezzi; </w:t>
      </w:r>
    </w:p>
    <w:p w14:paraId="24FB98D2"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vigente sulla eliminazione delle barriere architettoniche degli edifici, spazi e servizi pubblici; </w:t>
      </w:r>
    </w:p>
    <w:p w14:paraId="632267A9" w14:textId="77777777" w:rsidR="0043586D" w:rsidRPr="0043586D" w:rsidRDefault="0043586D" w:rsidP="0043586D">
      <w:pPr>
        <w:numPr>
          <w:ilvl w:val="0"/>
          <w:numId w:val="22"/>
        </w:numPr>
        <w:spacing w:after="113"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elementi di legislazione in materia di Sicurezza e salute nei luoghi di lavoro (D. Lgs. n. 81/2008 e </w:t>
      </w:r>
      <w:proofErr w:type="spellStart"/>
      <w:r w:rsidRPr="0043586D">
        <w:rPr>
          <w:rFonts w:ascii="Arial" w:eastAsia="Times New Roman" w:hAnsi="Arial" w:cs="Arial"/>
          <w:color w:val="000000"/>
          <w:sz w:val="24"/>
          <w:lang w:eastAsia="it-IT"/>
        </w:rPr>
        <w:t>smi</w:t>
      </w:r>
      <w:proofErr w:type="spellEnd"/>
      <w:r w:rsidRPr="0043586D">
        <w:rPr>
          <w:rFonts w:ascii="Arial" w:eastAsia="Times New Roman" w:hAnsi="Arial" w:cs="Arial"/>
          <w:color w:val="000000"/>
          <w:sz w:val="24"/>
          <w:lang w:eastAsia="it-IT"/>
        </w:rPr>
        <w:t xml:space="preserve">); </w:t>
      </w:r>
    </w:p>
    <w:p w14:paraId="39EFA127" w14:textId="77777777" w:rsidR="0043586D" w:rsidRPr="0043586D" w:rsidRDefault="0043586D" w:rsidP="0043586D">
      <w:pPr>
        <w:numPr>
          <w:ilvl w:val="0"/>
          <w:numId w:val="22"/>
        </w:numPr>
        <w:spacing w:after="116"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normativa nazionale inerente ai procedimenti espropriativi (D.P.R 8 giugno 2001, n. 327); </w:t>
      </w:r>
    </w:p>
    <w:p w14:paraId="39061814"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nazionale e comunitaria in materia di fondi europei a gestione diretta e fondi strutturali; </w:t>
      </w:r>
    </w:p>
    <w:p w14:paraId="78B75CE6"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normativa in materia di prevenzione della corruzione e trasparenza (legge n. 190/2012, D. Lgs. n. 33/2013); </w:t>
      </w:r>
    </w:p>
    <w:p w14:paraId="2D73D898" w14:textId="77777777" w:rsidR="0043586D" w:rsidRPr="0043586D" w:rsidRDefault="0043586D" w:rsidP="0043586D">
      <w:pPr>
        <w:numPr>
          <w:ilvl w:val="0"/>
          <w:numId w:val="22"/>
        </w:numPr>
        <w:spacing w:after="113"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disciplina del lavoro pubblico (D. Lgs. n. 165/2001 e al D. Lgs. n. 150/2009); </w:t>
      </w:r>
    </w:p>
    <w:p w14:paraId="50490E91" w14:textId="77777777" w:rsidR="0043586D" w:rsidRPr="0043586D" w:rsidRDefault="0043586D" w:rsidP="0043586D">
      <w:pPr>
        <w:numPr>
          <w:ilvl w:val="0"/>
          <w:numId w:val="22"/>
        </w:numPr>
        <w:spacing w:after="11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diritti e doveri del dipendente e Codice di Comportamento dei dipendenti pubblici. </w:t>
      </w:r>
    </w:p>
    <w:p w14:paraId="1DC0B83B" w14:textId="77777777" w:rsidR="0043586D" w:rsidRPr="0043586D" w:rsidRDefault="0043586D" w:rsidP="0043586D">
      <w:pPr>
        <w:numPr>
          <w:ilvl w:val="0"/>
          <w:numId w:val="22"/>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nozioni di diritto penale limitatamente al Titolo II, Capo I del codice penale e codice di comportamento dei pubblici dipendenti. </w:t>
      </w:r>
    </w:p>
    <w:p w14:paraId="056863F6" w14:textId="77777777" w:rsidR="0043586D" w:rsidRPr="0043586D" w:rsidRDefault="0043586D" w:rsidP="0043586D">
      <w:pPr>
        <w:spacing w:after="113"/>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10CF9482" w14:textId="77777777"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12 TITOLI DI MERITO E/O DI SERVIZIO </w:t>
      </w:r>
    </w:p>
    <w:p w14:paraId="0681054A" w14:textId="77777777" w:rsidR="0043586D" w:rsidRPr="0043586D" w:rsidRDefault="0043586D" w:rsidP="0043586D">
      <w:pPr>
        <w:spacing w:after="115"/>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EB494FE" w14:textId="5862A4E9" w:rsidR="0043586D" w:rsidRPr="0043586D" w:rsidRDefault="0043586D" w:rsidP="00146983">
      <w:pPr>
        <w:spacing w:after="112" w:line="360"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La valutazione dei titoli di merito e/o di servizio verrà effettuata successivamente alla prova orale</w:t>
      </w:r>
      <w:r w:rsidR="00146983">
        <w:rPr>
          <w:rFonts w:ascii="Arial" w:eastAsia="Times New Roman" w:hAnsi="Arial" w:cs="Arial"/>
          <w:color w:val="000000"/>
          <w:sz w:val="24"/>
          <w:lang w:eastAsia="it-IT"/>
        </w:rPr>
        <w:t xml:space="preserve">, ai sensi dell’art. 8 del D.P.R. 487/1994, così come modificato dal D.P.R. 82/2023. </w:t>
      </w:r>
    </w:p>
    <w:p w14:paraId="10C49517" w14:textId="77777777" w:rsidR="0043586D" w:rsidRPr="0043586D" w:rsidRDefault="0043586D" w:rsidP="00146983">
      <w:pPr>
        <w:spacing w:after="143" w:line="360"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Ai sensi del D.P.R. 487/1994, come modificato da ultimo dal D.P.R. 82/2023, avente ad oggetto </w:t>
      </w:r>
    </w:p>
    <w:p w14:paraId="60984B66" w14:textId="77777777" w:rsidR="0043586D" w:rsidRPr="0043586D" w:rsidRDefault="0043586D" w:rsidP="0043586D">
      <w:pPr>
        <w:spacing w:after="0" w:line="360" w:lineRule="auto"/>
        <w:ind w:right="62"/>
        <w:jc w:val="both"/>
        <w:rPr>
          <w:rFonts w:ascii="Arial" w:eastAsia="Times New Roman" w:hAnsi="Arial" w:cs="Arial"/>
          <w:color w:val="000000"/>
          <w:sz w:val="24"/>
          <w:lang w:eastAsia="it-IT"/>
        </w:rPr>
      </w:pPr>
      <w:r w:rsidRPr="0043586D">
        <w:rPr>
          <w:rFonts w:ascii="Arial" w:eastAsia="Times New Roman" w:hAnsi="Arial" w:cs="Arial"/>
          <w:i/>
          <w:color w:val="000000"/>
          <w:sz w:val="24"/>
          <w:lang w:eastAsia="it-IT"/>
        </w:rPr>
        <w:t>“Regolamento recante norme sull’accesso agli impieghi nelle pubbliche amministrazioni e le modalità di svolgimento dei concorsi, dei concorsi unico e delle altre forme di assunzione nei pubblici impieghi”,</w:t>
      </w:r>
      <w:r w:rsidRPr="0043586D">
        <w:rPr>
          <w:rFonts w:ascii="Arial" w:eastAsia="Times New Roman" w:hAnsi="Arial" w:cs="Arial"/>
          <w:color w:val="000000"/>
          <w:sz w:val="24"/>
          <w:lang w:eastAsia="it-IT"/>
        </w:rPr>
        <w:t xml:space="preserve"> ai titoli verrà attribuita una valutazione massima di </w:t>
      </w:r>
      <w:r w:rsidRPr="0043586D">
        <w:rPr>
          <w:rFonts w:ascii="Arial" w:eastAsia="Times New Roman" w:hAnsi="Arial" w:cs="Arial"/>
          <w:b/>
          <w:color w:val="000000"/>
          <w:sz w:val="24"/>
          <w:lang w:eastAsia="it-IT"/>
        </w:rPr>
        <w:t xml:space="preserve">10 </w:t>
      </w:r>
      <w:r w:rsidRPr="0043586D">
        <w:rPr>
          <w:rFonts w:ascii="Arial" w:eastAsia="Times New Roman" w:hAnsi="Arial" w:cs="Arial"/>
          <w:color w:val="000000"/>
          <w:sz w:val="24"/>
          <w:lang w:eastAsia="it-IT"/>
        </w:rPr>
        <w:t xml:space="preserve">punti, così suddivisi: </w:t>
      </w:r>
    </w:p>
    <w:p w14:paraId="4D918329"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tbl>
      <w:tblPr>
        <w:tblStyle w:val="TableGrid"/>
        <w:tblW w:w="9739" w:type="dxa"/>
        <w:tblInd w:w="5" w:type="dxa"/>
        <w:tblCellMar>
          <w:top w:w="14" w:type="dxa"/>
          <w:left w:w="115" w:type="dxa"/>
          <w:right w:w="115" w:type="dxa"/>
        </w:tblCellMar>
        <w:tblLook w:val="04A0" w:firstRow="1" w:lastRow="0" w:firstColumn="1" w:lastColumn="0" w:noHBand="0" w:noVBand="1"/>
      </w:tblPr>
      <w:tblGrid>
        <w:gridCol w:w="4868"/>
        <w:gridCol w:w="4871"/>
      </w:tblGrid>
      <w:tr w:rsidR="0043586D" w:rsidRPr="0043586D" w14:paraId="1299271B" w14:textId="77777777" w:rsidTr="00344477">
        <w:trPr>
          <w:trHeight w:val="423"/>
        </w:trPr>
        <w:tc>
          <w:tcPr>
            <w:tcW w:w="4868" w:type="dxa"/>
            <w:tcBorders>
              <w:top w:val="single" w:sz="4" w:space="0" w:color="000000"/>
              <w:left w:val="single" w:sz="4" w:space="0" w:color="000000"/>
              <w:bottom w:val="single" w:sz="4" w:space="0" w:color="000000"/>
              <w:right w:val="single" w:sz="4" w:space="0" w:color="000000"/>
            </w:tcBorders>
          </w:tcPr>
          <w:p w14:paraId="6261A671" w14:textId="77777777" w:rsidR="0043586D" w:rsidRPr="0043586D" w:rsidRDefault="0043586D" w:rsidP="0043586D">
            <w:pPr>
              <w:ind w:left="1"/>
              <w:jc w:val="center"/>
              <w:rPr>
                <w:rFonts w:ascii="Arial" w:eastAsia="Times New Roman" w:hAnsi="Arial" w:cs="Arial"/>
                <w:color w:val="000000"/>
                <w:sz w:val="24"/>
              </w:rPr>
            </w:pPr>
            <w:r w:rsidRPr="0043586D">
              <w:rPr>
                <w:rFonts w:ascii="Arial" w:eastAsia="Times New Roman" w:hAnsi="Arial" w:cs="Arial"/>
                <w:b/>
                <w:color w:val="000000"/>
                <w:sz w:val="24"/>
              </w:rPr>
              <w:t xml:space="preserve">Titoli di studio </w:t>
            </w:r>
          </w:p>
        </w:tc>
        <w:tc>
          <w:tcPr>
            <w:tcW w:w="4871" w:type="dxa"/>
            <w:tcBorders>
              <w:top w:val="single" w:sz="4" w:space="0" w:color="000000"/>
              <w:left w:val="single" w:sz="4" w:space="0" w:color="000000"/>
              <w:bottom w:val="single" w:sz="4" w:space="0" w:color="000000"/>
              <w:right w:val="single" w:sz="4" w:space="0" w:color="000000"/>
            </w:tcBorders>
          </w:tcPr>
          <w:p w14:paraId="573B2221" w14:textId="77777777"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color w:val="000000"/>
                <w:sz w:val="24"/>
              </w:rPr>
              <w:t xml:space="preserve">Massimo punti 4 </w:t>
            </w:r>
          </w:p>
        </w:tc>
      </w:tr>
      <w:tr w:rsidR="0043586D" w:rsidRPr="0043586D" w14:paraId="2E85EC30"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187DE57E" w14:textId="77777777" w:rsidR="0043586D" w:rsidRPr="0043586D" w:rsidRDefault="0043586D" w:rsidP="0043586D">
            <w:pPr>
              <w:ind w:left="2"/>
              <w:jc w:val="center"/>
              <w:rPr>
                <w:rFonts w:ascii="Arial" w:eastAsia="Times New Roman" w:hAnsi="Arial" w:cs="Arial"/>
                <w:color w:val="000000"/>
                <w:sz w:val="24"/>
              </w:rPr>
            </w:pPr>
            <w:r w:rsidRPr="0043586D">
              <w:rPr>
                <w:rFonts w:ascii="Arial" w:eastAsia="Times New Roman" w:hAnsi="Arial" w:cs="Arial"/>
                <w:b/>
                <w:color w:val="000000"/>
                <w:sz w:val="24"/>
              </w:rPr>
              <w:t xml:space="preserve">Titoli di servizio </w:t>
            </w:r>
          </w:p>
        </w:tc>
        <w:tc>
          <w:tcPr>
            <w:tcW w:w="4871" w:type="dxa"/>
            <w:tcBorders>
              <w:top w:val="single" w:sz="4" w:space="0" w:color="000000"/>
              <w:left w:val="single" w:sz="4" w:space="0" w:color="000000"/>
              <w:bottom w:val="single" w:sz="4" w:space="0" w:color="000000"/>
              <w:right w:val="single" w:sz="4" w:space="0" w:color="000000"/>
            </w:tcBorders>
          </w:tcPr>
          <w:p w14:paraId="30D9CC78" w14:textId="2896AD85"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color w:val="000000"/>
                <w:sz w:val="24"/>
              </w:rPr>
              <w:t xml:space="preserve">Massimo punti </w:t>
            </w:r>
            <w:r w:rsidR="00146983">
              <w:rPr>
                <w:rFonts w:ascii="Arial" w:eastAsia="Times New Roman" w:hAnsi="Arial" w:cs="Arial"/>
                <w:color w:val="000000"/>
                <w:sz w:val="24"/>
              </w:rPr>
              <w:t>4</w:t>
            </w:r>
            <w:r w:rsidRPr="0043586D">
              <w:rPr>
                <w:rFonts w:ascii="Arial" w:eastAsia="Times New Roman" w:hAnsi="Arial" w:cs="Arial"/>
                <w:color w:val="000000"/>
                <w:sz w:val="24"/>
              </w:rPr>
              <w:t xml:space="preserve"> </w:t>
            </w:r>
          </w:p>
        </w:tc>
      </w:tr>
      <w:tr w:rsidR="0043586D" w:rsidRPr="0043586D" w14:paraId="2F08BC93"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62C2CA0C" w14:textId="77777777" w:rsidR="0043586D" w:rsidRPr="0043586D" w:rsidRDefault="0043586D" w:rsidP="0043586D">
            <w:pPr>
              <w:ind w:right="2"/>
              <w:jc w:val="center"/>
              <w:rPr>
                <w:rFonts w:ascii="Arial" w:eastAsia="Times New Roman" w:hAnsi="Arial" w:cs="Arial"/>
                <w:color w:val="000000"/>
                <w:sz w:val="24"/>
              </w:rPr>
            </w:pPr>
            <w:r w:rsidRPr="0043586D">
              <w:rPr>
                <w:rFonts w:ascii="Arial" w:eastAsia="Times New Roman" w:hAnsi="Arial" w:cs="Arial"/>
                <w:b/>
                <w:color w:val="000000"/>
                <w:sz w:val="24"/>
              </w:rPr>
              <w:t xml:space="preserve">Titoli professionali </w:t>
            </w:r>
          </w:p>
        </w:tc>
        <w:tc>
          <w:tcPr>
            <w:tcW w:w="4871" w:type="dxa"/>
            <w:tcBorders>
              <w:top w:val="single" w:sz="4" w:space="0" w:color="000000"/>
              <w:left w:val="single" w:sz="4" w:space="0" w:color="000000"/>
              <w:bottom w:val="single" w:sz="4" w:space="0" w:color="000000"/>
              <w:right w:val="single" w:sz="4" w:space="0" w:color="000000"/>
            </w:tcBorders>
          </w:tcPr>
          <w:p w14:paraId="65CE1BAE" w14:textId="2A094C67"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color w:val="000000"/>
                <w:sz w:val="24"/>
              </w:rPr>
              <w:t xml:space="preserve">Massimo punti </w:t>
            </w:r>
            <w:r w:rsidR="00146983">
              <w:rPr>
                <w:rFonts w:ascii="Arial" w:eastAsia="Times New Roman" w:hAnsi="Arial" w:cs="Arial"/>
                <w:color w:val="000000"/>
                <w:sz w:val="24"/>
              </w:rPr>
              <w:t>1</w:t>
            </w:r>
          </w:p>
        </w:tc>
      </w:tr>
      <w:tr w:rsidR="0043586D" w:rsidRPr="0043586D" w14:paraId="46104146" w14:textId="77777777" w:rsidTr="00344477">
        <w:trPr>
          <w:trHeight w:val="422"/>
        </w:trPr>
        <w:tc>
          <w:tcPr>
            <w:tcW w:w="4868" w:type="dxa"/>
            <w:tcBorders>
              <w:top w:val="single" w:sz="4" w:space="0" w:color="000000"/>
              <w:left w:val="single" w:sz="4" w:space="0" w:color="000000"/>
              <w:bottom w:val="single" w:sz="4" w:space="0" w:color="000000"/>
              <w:right w:val="single" w:sz="4" w:space="0" w:color="000000"/>
            </w:tcBorders>
          </w:tcPr>
          <w:p w14:paraId="7D372F7C" w14:textId="77777777" w:rsidR="0043586D" w:rsidRPr="0043586D" w:rsidRDefault="0043586D" w:rsidP="0043586D">
            <w:pPr>
              <w:ind w:right="4"/>
              <w:jc w:val="center"/>
              <w:rPr>
                <w:rFonts w:ascii="Arial" w:eastAsia="Times New Roman" w:hAnsi="Arial" w:cs="Arial"/>
                <w:color w:val="000000"/>
                <w:sz w:val="24"/>
              </w:rPr>
            </w:pPr>
            <w:r w:rsidRPr="0043586D">
              <w:rPr>
                <w:rFonts w:ascii="Arial" w:eastAsia="Times New Roman" w:hAnsi="Arial" w:cs="Arial"/>
                <w:b/>
                <w:color w:val="000000"/>
                <w:sz w:val="24"/>
              </w:rPr>
              <w:t xml:space="preserve">Titoli vari </w:t>
            </w:r>
          </w:p>
        </w:tc>
        <w:tc>
          <w:tcPr>
            <w:tcW w:w="4871" w:type="dxa"/>
            <w:tcBorders>
              <w:top w:val="single" w:sz="4" w:space="0" w:color="000000"/>
              <w:left w:val="single" w:sz="4" w:space="0" w:color="000000"/>
              <w:bottom w:val="single" w:sz="4" w:space="0" w:color="000000"/>
              <w:right w:val="single" w:sz="4" w:space="0" w:color="000000"/>
            </w:tcBorders>
          </w:tcPr>
          <w:p w14:paraId="4925B151" w14:textId="77777777"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color w:val="000000"/>
                <w:sz w:val="24"/>
              </w:rPr>
              <w:t xml:space="preserve">Massimo punti 1 </w:t>
            </w:r>
          </w:p>
        </w:tc>
      </w:tr>
      <w:tr w:rsidR="0043586D" w:rsidRPr="0043586D" w14:paraId="48CA36AC"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78A4F3E4" w14:textId="77777777"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b/>
                <w:color w:val="000000"/>
                <w:sz w:val="24"/>
              </w:rPr>
              <w:t xml:space="preserve">Totale punti </w:t>
            </w:r>
          </w:p>
        </w:tc>
        <w:tc>
          <w:tcPr>
            <w:tcW w:w="4871" w:type="dxa"/>
            <w:tcBorders>
              <w:top w:val="single" w:sz="4" w:space="0" w:color="000000"/>
              <w:left w:val="single" w:sz="4" w:space="0" w:color="000000"/>
              <w:bottom w:val="single" w:sz="4" w:space="0" w:color="000000"/>
              <w:right w:val="single" w:sz="4" w:space="0" w:color="000000"/>
            </w:tcBorders>
          </w:tcPr>
          <w:p w14:paraId="6B2D6D62" w14:textId="77777777" w:rsidR="0043586D" w:rsidRPr="0043586D" w:rsidRDefault="0043586D" w:rsidP="0043586D">
            <w:pPr>
              <w:ind w:right="3"/>
              <w:jc w:val="center"/>
              <w:rPr>
                <w:rFonts w:ascii="Arial" w:eastAsia="Times New Roman" w:hAnsi="Arial" w:cs="Arial"/>
                <w:color w:val="000000"/>
                <w:sz w:val="24"/>
              </w:rPr>
            </w:pPr>
            <w:r w:rsidRPr="0043586D">
              <w:rPr>
                <w:rFonts w:ascii="Arial" w:eastAsia="Times New Roman" w:hAnsi="Arial" w:cs="Arial"/>
                <w:color w:val="000000"/>
                <w:sz w:val="24"/>
              </w:rPr>
              <w:t xml:space="preserve">10 </w:t>
            </w:r>
          </w:p>
        </w:tc>
      </w:tr>
    </w:tbl>
    <w:p w14:paraId="10A037E2" w14:textId="77777777" w:rsidR="0043586D" w:rsidRPr="0043586D" w:rsidRDefault="0043586D" w:rsidP="0043586D">
      <w:pPr>
        <w:spacing w:after="115"/>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6D8C92F2" w14:textId="77777777" w:rsidR="0043586D" w:rsidRPr="0043586D" w:rsidRDefault="0043586D" w:rsidP="0043586D">
      <w:pPr>
        <w:spacing w:after="156"/>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TITOLI DI STUDIO: </w:t>
      </w:r>
    </w:p>
    <w:p w14:paraId="44EE3072" w14:textId="77777777" w:rsidR="0043586D" w:rsidRPr="0043586D" w:rsidRDefault="0043586D" w:rsidP="0043586D">
      <w:pPr>
        <w:numPr>
          <w:ilvl w:val="0"/>
          <w:numId w:val="23"/>
        </w:numPr>
        <w:spacing w:after="114" w:line="367" w:lineRule="auto"/>
        <w:ind w:right="53"/>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Titolo di studio richiesto per l’ammissione al concorso: …………………………...</w:t>
      </w:r>
      <w:r w:rsidRPr="0043586D">
        <w:rPr>
          <w:rFonts w:ascii="Arial" w:eastAsia="Times New Roman" w:hAnsi="Arial" w:cs="Arial"/>
          <w:b/>
          <w:color w:val="000000"/>
          <w:sz w:val="24"/>
          <w:lang w:eastAsia="it-IT"/>
        </w:rPr>
        <w:t>punti 2,50</w:t>
      </w:r>
      <w:r w:rsidRPr="0043586D">
        <w:rPr>
          <w:rFonts w:ascii="Arial" w:eastAsia="Times New Roman" w:hAnsi="Arial" w:cs="Arial"/>
          <w:color w:val="000000"/>
          <w:sz w:val="24"/>
          <w:lang w:eastAsia="it-IT"/>
        </w:rPr>
        <w:t xml:space="preserve"> </w:t>
      </w:r>
    </w:p>
    <w:p w14:paraId="00C559DD"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 </w:t>
      </w:r>
    </w:p>
    <w:tbl>
      <w:tblPr>
        <w:tblStyle w:val="TableGrid"/>
        <w:tblW w:w="9739" w:type="dxa"/>
        <w:tblInd w:w="5" w:type="dxa"/>
        <w:tblCellMar>
          <w:top w:w="14" w:type="dxa"/>
          <w:left w:w="115" w:type="dxa"/>
          <w:right w:w="115" w:type="dxa"/>
        </w:tblCellMar>
        <w:tblLook w:val="04A0" w:firstRow="1" w:lastRow="0" w:firstColumn="1" w:lastColumn="0" w:noHBand="0" w:noVBand="1"/>
      </w:tblPr>
      <w:tblGrid>
        <w:gridCol w:w="4868"/>
        <w:gridCol w:w="4871"/>
      </w:tblGrid>
      <w:tr w:rsidR="0043586D" w:rsidRPr="0043586D" w14:paraId="2D8F5CC6"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2E151B99" w14:textId="77777777" w:rsidR="0043586D" w:rsidRPr="0043586D" w:rsidRDefault="0043586D" w:rsidP="0043586D">
            <w:pPr>
              <w:ind w:right="2"/>
              <w:jc w:val="center"/>
              <w:rPr>
                <w:rFonts w:ascii="Arial" w:eastAsia="Times New Roman" w:hAnsi="Arial" w:cs="Arial"/>
                <w:color w:val="000000"/>
                <w:sz w:val="24"/>
              </w:rPr>
            </w:pPr>
            <w:r w:rsidRPr="0043586D">
              <w:rPr>
                <w:rFonts w:ascii="Arial" w:eastAsia="Times New Roman" w:hAnsi="Arial" w:cs="Arial"/>
                <w:b/>
                <w:color w:val="000000"/>
                <w:sz w:val="24"/>
              </w:rPr>
              <w:t xml:space="preserve">Votazione </w:t>
            </w:r>
          </w:p>
        </w:tc>
        <w:tc>
          <w:tcPr>
            <w:tcW w:w="4871" w:type="dxa"/>
            <w:tcBorders>
              <w:top w:val="single" w:sz="4" w:space="0" w:color="000000"/>
              <w:left w:val="single" w:sz="4" w:space="0" w:color="000000"/>
              <w:bottom w:val="single" w:sz="4" w:space="0" w:color="000000"/>
              <w:right w:val="single" w:sz="4" w:space="0" w:color="000000"/>
            </w:tcBorders>
          </w:tcPr>
          <w:p w14:paraId="7AD08BC7" w14:textId="77777777" w:rsidR="0043586D" w:rsidRPr="0043586D" w:rsidRDefault="0043586D" w:rsidP="0043586D">
            <w:pPr>
              <w:ind w:right="4"/>
              <w:jc w:val="center"/>
              <w:rPr>
                <w:rFonts w:ascii="Arial" w:eastAsia="Times New Roman" w:hAnsi="Arial" w:cs="Arial"/>
                <w:color w:val="000000"/>
                <w:sz w:val="24"/>
              </w:rPr>
            </w:pPr>
            <w:r w:rsidRPr="0043586D">
              <w:rPr>
                <w:rFonts w:ascii="Arial" w:eastAsia="Times New Roman" w:hAnsi="Arial" w:cs="Arial"/>
                <w:b/>
                <w:color w:val="000000"/>
                <w:sz w:val="24"/>
              </w:rPr>
              <w:t xml:space="preserve">Punteggio </w:t>
            </w:r>
          </w:p>
        </w:tc>
      </w:tr>
      <w:tr w:rsidR="0043586D" w:rsidRPr="0043586D" w14:paraId="38D266B1" w14:textId="77777777" w:rsidTr="00344477">
        <w:trPr>
          <w:trHeight w:val="422"/>
        </w:trPr>
        <w:tc>
          <w:tcPr>
            <w:tcW w:w="4868" w:type="dxa"/>
            <w:tcBorders>
              <w:top w:val="single" w:sz="4" w:space="0" w:color="000000"/>
              <w:left w:val="single" w:sz="4" w:space="0" w:color="000000"/>
              <w:bottom w:val="single" w:sz="4" w:space="0" w:color="000000"/>
              <w:right w:val="single" w:sz="4" w:space="0" w:color="000000"/>
            </w:tcBorders>
          </w:tcPr>
          <w:p w14:paraId="6FE6E361" w14:textId="77777777" w:rsidR="0043586D" w:rsidRPr="0043586D" w:rsidRDefault="0043586D" w:rsidP="0043586D">
            <w:pPr>
              <w:ind w:right="3"/>
              <w:jc w:val="center"/>
              <w:rPr>
                <w:rFonts w:ascii="Arial" w:eastAsia="Times New Roman" w:hAnsi="Arial" w:cs="Arial"/>
                <w:color w:val="000000"/>
                <w:sz w:val="24"/>
              </w:rPr>
            </w:pPr>
            <w:r w:rsidRPr="0043586D">
              <w:rPr>
                <w:rFonts w:ascii="Arial" w:eastAsia="Times New Roman" w:hAnsi="Arial" w:cs="Arial"/>
                <w:b/>
                <w:color w:val="000000"/>
                <w:sz w:val="24"/>
              </w:rPr>
              <w:t xml:space="preserve">Da 66/110 a 76/110 </w:t>
            </w:r>
          </w:p>
        </w:tc>
        <w:tc>
          <w:tcPr>
            <w:tcW w:w="4871" w:type="dxa"/>
            <w:tcBorders>
              <w:top w:val="single" w:sz="4" w:space="0" w:color="000000"/>
              <w:left w:val="single" w:sz="4" w:space="0" w:color="000000"/>
              <w:bottom w:val="single" w:sz="4" w:space="0" w:color="000000"/>
              <w:right w:val="single" w:sz="4" w:space="0" w:color="000000"/>
            </w:tcBorders>
          </w:tcPr>
          <w:p w14:paraId="07ADFD13" w14:textId="77777777" w:rsidR="0043586D" w:rsidRPr="0043586D" w:rsidRDefault="0043586D" w:rsidP="0043586D">
            <w:pPr>
              <w:ind w:right="5"/>
              <w:jc w:val="center"/>
              <w:rPr>
                <w:rFonts w:ascii="Arial" w:eastAsia="Times New Roman" w:hAnsi="Arial" w:cs="Arial"/>
                <w:color w:val="000000"/>
                <w:sz w:val="24"/>
              </w:rPr>
            </w:pPr>
            <w:r w:rsidRPr="0043586D">
              <w:rPr>
                <w:rFonts w:ascii="Arial" w:eastAsia="Times New Roman" w:hAnsi="Arial" w:cs="Arial"/>
                <w:b/>
                <w:color w:val="000000"/>
                <w:sz w:val="24"/>
              </w:rPr>
              <w:t xml:space="preserve">0,50 </w:t>
            </w:r>
          </w:p>
        </w:tc>
      </w:tr>
      <w:tr w:rsidR="0043586D" w:rsidRPr="0043586D" w14:paraId="2282E6D4"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7ABA7541" w14:textId="77777777" w:rsidR="0043586D" w:rsidRPr="0043586D" w:rsidRDefault="0043586D" w:rsidP="0043586D">
            <w:pPr>
              <w:ind w:right="3"/>
              <w:jc w:val="center"/>
              <w:rPr>
                <w:rFonts w:ascii="Arial" w:eastAsia="Times New Roman" w:hAnsi="Arial" w:cs="Arial"/>
                <w:color w:val="000000"/>
                <w:sz w:val="24"/>
              </w:rPr>
            </w:pPr>
            <w:r w:rsidRPr="0043586D">
              <w:rPr>
                <w:rFonts w:ascii="Arial" w:eastAsia="Times New Roman" w:hAnsi="Arial" w:cs="Arial"/>
                <w:b/>
                <w:color w:val="000000"/>
                <w:sz w:val="24"/>
              </w:rPr>
              <w:t xml:space="preserve">Da 77/110 a 87/110 </w:t>
            </w:r>
          </w:p>
        </w:tc>
        <w:tc>
          <w:tcPr>
            <w:tcW w:w="4871" w:type="dxa"/>
            <w:tcBorders>
              <w:top w:val="single" w:sz="4" w:space="0" w:color="000000"/>
              <w:left w:val="single" w:sz="4" w:space="0" w:color="000000"/>
              <w:bottom w:val="single" w:sz="4" w:space="0" w:color="000000"/>
              <w:right w:val="single" w:sz="4" w:space="0" w:color="000000"/>
            </w:tcBorders>
          </w:tcPr>
          <w:p w14:paraId="5E314076" w14:textId="77777777" w:rsidR="0043586D" w:rsidRPr="0043586D" w:rsidRDefault="0043586D" w:rsidP="0043586D">
            <w:pPr>
              <w:ind w:right="5"/>
              <w:jc w:val="center"/>
              <w:rPr>
                <w:rFonts w:ascii="Arial" w:eastAsia="Times New Roman" w:hAnsi="Arial" w:cs="Arial"/>
                <w:color w:val="000000"/>
                <w:sz w:val="24"/>
              </w:rPr>
            </w:pPr>
            <w:r w:rsidRPr="0043586D">
              <w:rPr>
                <w:rFonts w:ascii="Arial" w:eastAsia="Times New Roman" w:hAnsi="Arial" w:cs="Arial"/>
                <w:b/>
                <w:color w:val="000000"/>
                <w:sz w:val="24"/>
              </w:rPr>
              <w:t xml:space="preserve">1,00 </w:t>
            </w:r>
          </w:p>
        </w:tc>
      </w:tr>
      <w:tr w:rsidR="0043586D" w:rsidRPr="0043586D" w14:paraId="468D80A6"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12DE2571" w14:textId="77777777" w:rsidR="0043586D" w:rsidRPr="0043586D" w:rsidRDefault="0043586D" w:rsidP="0043586D">
            <w:pPr>
              <w:ind w:right="3"/>
              <w:jc w:val="center"/>
              <w:rPr>
                <w:rFonts w:ascii="Arial" w:eastAsia="Times New Roman" w:hAnsi="Arial" w:cs="Arial"/>
                <w:color w:val="000000"/>
                <w:sz w:val="24"/>
              </w:rPr>
            </w:pPr>
            <w:r w:rsidRPr="0043586D">
              <w:rPr>
                <w:rFonts w:ascii="Arial" w:eastAsia="Times New Roman" w:hAnsi="Arial" w:cs="Arial"/>
                <w:b/>
                <w:color w:val="000000"/>
                <w:sz w:val="24"/>
              </w:rPr>
              <w:t xml:space="preserve">Da 88/110 a 98/110 </w:t>
            </w:r>
          </w:p>
        </w:tc>
        <w:tc>
          <w:tcPr>
            <w:tcW w:w="4871" w:type="dxa"/>
            <w:tcBorders>
              <w:top w:val="single" w:sz="4" w:space="0" w:color="000000"/>
              <w:left w:val="single" w:sz="4" w:space="0" w:color="000000"/>
              <w:bottom w:val="single" w:sz="4" w:space="0" w:color="000000"/>
              <w:right w:val="single" w:sz="4" w:space="0" w:color="000000"/>
            </w:tcBorders>
          </w:tcPr>
          <w:p w14:paraId="6F4F0C08" w14:textId="77777777" w:rsidR="0043586D" w:rsidRPr="0043586D" w:rsidRDefault="0043586D" w:rsidP="0043586D">
            <w:pPr>
              <w:ind w:right="5"/>
              <w:jc w:val="center"/>
              <w:rPr>
                <w:rFonts w:ascii="Arial" w:eastAsia="Times New Roman" w:hAnsi="Arial" w:cs="Arial"/>
                <w:color w:val="000000"/>
                <w:sz w:val="24"/>
              </w:rPr>
            </w:pPr>
            <w:r w:rsidRPr="0043586D">
              <w:rPr>
                <w:rFonts w:ascii="Arial" w:eastAsia="Times New Roman" w:hAnsi="Arial" w:cs="Arial"/>
                <w:b/>
                <w:color w:val="000000"/>
                <w:sz w:val="24"/>
              </w:rPr>
              <w:t xml:space="preserve">1,50 </w:t>
            </w:r>
          </w:p>
        </w:tc>
      </w:tr>
      <w:tr w:rsidR="0043586D" w:rsidRPr="0043586D" w14:paraId="72D743CB" w14:textId="77777777" w:rsidTr="00344477">
        <w:trPr>
          <w:trHeight w:val="425"/>
        </w:trPr>
        <w:tc>
          <w:tcPr>
            <w:tcW w:w="4868" w:type="dxa"/>
            <w:tcBorders>
              <w:top w:val="single" w:sz="4" w:space="0" w:color="000000"/>
              <w:left w:val="single" w:sz="4" w:space="0" w:color="000000"/>
              <w:bottom w:val="single" w:sz="4" w:space="0" w:color="000000"/>
              <w:right w:val="single" w:sz="4" w:space="0" w:color="000000"/>
            </w:tcBorders>
          </w:tcPr>
          <w:p w14:paraId="3D8D2FF4" w14:textId="77777777" w:rsidR="0043586D" w:rsidRPr="0043586D" w:rsidRDefault="0043586D" w:rsidP="0043586D">
            <w:pPr>
              <w:ind w:right="3"/>
              <w:jc w:val="center"/>
              <w:rPr>
                <w:rFonts w:ascii="Arial" w:eastAsia="Times New Roman" w:hAnsi="Arial" w:cs="Arial"/>
                <w:color w:val="000000"/>
                <w:sz w:val="24"/>
              </w:rPr>
            </w:pPr>
            <w:r w:rsidRPr="0043586D">
              <w:rPr>
                <w:rFonts w:ascii="Arial" w:eastAsia="Times New Roman" w:hAnsi="Arial" w:cs="Arial"/>
                <w:b/>
                <w:color w:val="000000"/>
                <w:sz w:val="24"/>
              </w:rPr>
              <w:t xml:space="preserve">Da 99/110 a 109/110 </w:t>
            </w:r>
          </w:p>
        </w:tc>
        <w:tc>
          <w:tcPr>
            <w:tcW w:w="4871" w:type="dxa"/>
            <w:tcBorders>
              <w:top w:val="single" w:sz="4" w:space="0" w:color="000000"/>
              <w:left w:val="single" w:sz="4" w:space="0" w:color="000000"/>
              <w:bottom w:val="single" w:sz="4" w:space="0" w:color="000000"/>
              <w:right w:val="single" w:sz="4" w:space="0" w:color="000000"/>
            </w:tcBorders>
          </w:tcPr>
          <w:p w14:paraId="6C7580B3" w14:textId="77777777" w:rsidR="0043586D" w:rsidRPr="0043586D" w:rsidRDefault="0043586D" w:rsidP="0043586D">
            <w:pPr>
              <w:ind w:right="5"/>
              <w:jc w:val="center"/>
              <w:rPr>
                <w:rFonts w:ascii="Arial" w:eastAsia="Times New Roman" w:hAnsi="Arial" w:cs="Arial"/>
                <w:color w:val="000000"/>
                <w:sz w:val="24"/>
              </w:rPr>
            </w:pPr>
            <w:r w:rsidRPr="0043586D">
              <w:rPr>
                <w:rFonts w:ascii="Arial" w:eastAsia="Times New Roman" w:hAnsi="Arial" w:cs="Arial"/>
                <w:b/>
                <w:color w:val="000000"/>
                <w:sz w:val="24"/>
              </w:rPr>
              <w:t xml:space="preserve">2,00 </w:t>
            </w:r>
          </w:p>
        </w:tc>
      </w:tr>
      <w:tr w:rsidR="0043586D" w:rsidRPr="0043586D" w14:paraId="71E9B3BE" w14:textId="77777777" w:rsidTr="00344477">
        <w:trPr>
          <w:trHeight w:val="422"/>
        </w:trPr>
        <w:tc>
          <w:tcPr>
            <w:tcW w:w="4868" w:type="dxa"/>
            <w:tcBorders>
              <w:top w:val="single" w:sz="4" w:space="0" w:color="000000"/>
              <w:left w:val="single" w:sz="4" w:space="0" w:color="000000"/>
              <w:bottom w:val="single" w:sz="4" w:space="0" w:color="000000"/>
              <w:right w:val="single" w:sz="4" w:space="0" w:color="000000"/>
            </w:tcBorders>
          </w:tcPr>
          <w:p w14:paraId="4750AAD2" w14:textId="77777777" w:rsidR="0043586D" w:rsidRPr="0043586D" w:rsidRDefault="0043586D" w:rsidP="0043586D">
            <w:pPr>
              <w:ind w:right="1"/>
              <w:jc w:val="center"/>
              <w:rPr>
                <w:rFonts w:ascii="Arial" w:eastAsia="Times New Roman" w:hAnsi="Arial" w:cs="Arial"/>
                <w:color w:val="000000"/>
                <w:sz w:val="24"/>
              </w:rPr>
            </w:pPr>
            <w:r w:rsidRPr="0043586D">
              <w:rPr>
                <w:rFonts w:ascii="Arial" w:eastAsia="Times New Roman" w:hAnsi="Arial" w:cs="Arial"/>
                <w:b/>
                <w:color w:val="000000"/>
                <w:sz w:val="24"/>
              </w:rPr>
              <w:t xml:space="preserve">110/110 </w:t>
            </w:r>
          </w:p>
        </w:tc>
        <w:tc>
          <w:tcPr>
            <w:tcW w:w="4871" w:type="dxa"/>
            <w:tcBorders>
              <w:top w:val="single" w:sz="4" w:space="0" w:color="000000"/>
              <w:left w:val="single" w:sz="4" w:space="0" w:color="000000"/>
              <w:bottom w:val="single" w:sz="4" w:space="0" w:color="000000"/>
              <w:right w:val="single" w:sz="4" w:space="0" w:color="000000"/>
            </w:tcBorders>
          </w:tcPr>
          <w:p w14:paraId="7CB61FAA" w14:textId="77777777" w:rsidR="0043586D" w:rsidRPr="0043586D" w:rsidRDefault="0043586D" w:rsidP="0043586D">
            <w:pPr>
              <w:ind w:right="5"/>
              <w:jc w:val="center"/>
              <w:rPr>
                <w:rFonts w:ascii="Arial" w:eastAsia="Times New Roman" w:hAnsi="Arial" w:cs="Arial"/>
                <w:color w:val="000000"/>
                <w:sz w:val="24"/>
              </w:rPr>
            </w:pPr>
            <w:r w:rsidRPr="0043586D">
              <w:rPr>
                <w:rFonts w:ascii="Arial" w:eastAsia="Times New Roman" w:hAnsi="Arial" w:cs="Arial"/>
                <w:b/>
                <w:color w:val="000000"/>
                <w:sz w:val="24"/>
              </w:rPr>
              <w:t xml:space="preserve">2,50 </w:t>
            </w:r>
          </w:p>
        </w:tc>
      </w:tr>
    </w:tbl>
    <w:p w14:paraId="2DA16AF3" w14:textId="77777777" w:rsidR="0043586D" w:rsidRPr="0043586D" w:rsidRDefault="0043586D" w:rsidP="0043586D">
      <w:pPr>
        <w:spacing w:after="115"/>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2490A78C" w14:textId="77777777" w:rsidR="0043586D" w:rsidRPr="0043586D" w:rsidRDefault="0043586D" w:rsidP="0043586D">
      <w:pPr>
        <w:spacing w:after="142"/>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Detti punti saranno distribuiti con il sistema rigorosamente al voto finale riportato. </w:t>
      </w:r>
    </w:p>
    <w:p w14:paraId="5C787355" w14:textId="77777777" w:rsidR="0043586D" w:rsidRPr="0043586D" w:rsidRDefault="0043586D" w:rsidP="0043586D">
      <w:pPr>
        <w:numPr>
          <w:ilvl w:val="0"/>
          <w:numId w:val="23"/>
        </w:numPr>
        <w:spacing w:after="159" w:line="367" w:lineRule="auto"/>
        <w:ind w:right="53"/>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Titolo di studio di cui sopra, conseguito con la lode ulteriori………………………</w:t>
      </w:r>
      <w:r w:rsidRPr="0043586D">
        <w:rPr>
          <w:rFonts w:ascii="Arial" w:eastAsia="Times New Roman" w:hAnsi="Arial" w:cs="Arial"/>
          <w:b/>
          <w:color w:val="000000"/>
          <w:sz w:val="24"/>
          <w:lang w:eastAsia="it-IT"/>
        </w:rPr>
        <w:t xml:space="preserve">punti 0,50; </w:t>
      </w:r>
    </w:p>
    <w:p w14:paraId="13ED7D0A" w14:textId="77777777" w:rsidR="0043586D" w:rsidRPr="0043586D" w:rsidRDefault="0043586D" w:rsidP="0043586D">
      <w:pPr>
        <w:numPr>
          <w:ilvl w:val="0"/>
          <w:numId w:val="23"/>
        </w:numPr>
        <w:spacing w:after="114" w:line="367" w:lineRule="auto"/>
        <w:ind w:right="53"/>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Altro titolo di studio equipollente a quello richiesto: ………………………………</w:t>
      </w:r>
      <w:r w:rsidRPr="0043586D">
        <w:rPr>
          <w:rFonts w:ascii="Arial" w:eastAsia="Times New Roman" w:hAnsi="Arial" w:cs="Arial"/>
          <w:b/>
          <w:color w:val="000000"/>
          <w:sz w:val="24"/>
          <w:lang w:eastAsia="it-IT"/>
        </w:rPr>
        <w:t xml:space="preserve">punti 1,00. </w:t>
      </w:r>
    </w:p>
    <w:p w14:paraId="18E2B776" w14:textId="77777777" w:rsidR="0043586D" w:rsidRPr="0043586D" w:rsidRDefault="0043586D" w:rsidP="0043586D">
      <w:pPr>
        <w:spacing w:after="114"/>
        <w:ind w:left="10" w:right="53" w:hanging="10"/>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TOTALE PUNTI </w:t>
      </w:r>
      <w:r w:rsidRPr="0043586D">
        <w:rPr>
          <w:rFonts w:ascii="Arial" w:eastAsia="Times New Roman" w:hAnsi="Arial" w:cs="Arial"/>
          <w:b/>
          <w:color w:val="000000"/>
          <w:sz w:val="24"/>
          <w:lang w:eastAsia="it-IT"/>
        </w:rPr>
        <w:t xml:space="preserve">4,00 </w:t>
      </w:r>
    </w:p>
    <w:p w14:paraId="4CA4E0A4" w14:textId="77777777" w:rsidR="0043586D" w:rsidRPr="0043586D" w:rsidRDefault="0043586D" w:rsidP="0043586D">
      <w:pPr>
        <w:spacing w:after="112"/>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6C4AC4F3" w14:textId="77777777" w:rsidR="0043586D" w:rsidRPr="0043586D" w:rsidRDefault="0043586D" w:rsidP="0043586D">
      <w:pPr>
        <w:spacing w:after="115"/>
        <w:ind w:left="-5"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TITOLI DI SERVIZIO: </w:t>
      </w:r>
    </w:p>
    <w:p w14:paraId="0B728229" w14:textId="34FE7BCD" w:rsidR="0043586D" w:rsidRPr="0043586D" w:rsidRDefault="0043586D" w:rsidP="0043586D">
      <w:pPr>
        <w:spacing w:after="4" w:line="367" w:lineRule="auto"/>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Saranno attribuiti punti 1,00 per ogni anno di servizio in qualifica funzionale corrispondente, prestato presso la Pubblica Amministrazione, fino ad un massimo di: ……………</w:t>
      </w:r>
      <w:r w:rsidRPr="0043586D">
        <w:rPr>
          <w:rFonts w:ascii="Arial" w:eastAsia="Times New Roman" w:hAnsi="Arial" w:cs="Arial"/>
          <w:b/>
          <w:color w:val="000000"/>
          <w:sz w:val="24"/>
          <w:lang w:eastAsia="it-IT"/>
        </w:rPr>
        <w:t xml:space="preserve">punti </w:t>
      </w:r>
      <w:r w:rsidR="00146983">
        <w:rPr>
          <w:rFonts w:ascii="Arial" w:eastAsia="Times New Roman" w:hAnsi="Arial" w:cs="Arial"/>
          <w:b/>
          <w:color w:val="000000"/>
          <w:sz w:val="24"/>
          <w:lang w:eastAsia="it-IT"/>
        </w:rPr>
        <w:t>3</w:t>
      </w:r>
      <w:r w:rsidRPr="0043586D">
        <w:rPr>
          <w:rFonts w:ascii="Arial" w:eastAsia="Times New Roman" w:hAnsi="Arial" w:cs="Arial"/>
          <w:b/>
          <w:color w:val="000000"/>
          <w:sz w:val="24"/>
          <w:lang w:eastAsia="it-IT"/>
        </w:rPr>
        <w:t xml:space="preserve">,50. </w:t>
      </w:r>
      <w:r w:rsidRPr="0043586D">
        <w:rPr>
          <w:rFonts w:ascii="Arial" w:eastAsia="Times New Roman" w:hAnsi="Arial" w:cs="Arial"/>
          <w:color w:val="000000"/>
          <w:sz w:val="24"/>
          <w:lang w:eastAsia="it-IT"/>
        </w:rPr>
        <w:t xml:space="preserve">In caso di servizio reso in qualifiche funzionali di livello immediatamente inferiore, il punteggio per un anno è ridotto la metà. </w:t>
      </w:r>
    </w:p>
    <w:p w14:paraId="42F81751" w14:textId="77777777" w:rsidR="0043586D" w:rsidRPr="0043586D" w:rsidRDefault="0043586D" w:rsidP="0043586D">
      <w:pPr>
        <w:spacing w:after="4" w:line="367" w:lineRule="auto"/>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Servizio militare prestato è valutato come se fosse stato prestato in qualifica funzionale corrispondente a quella del posto messo a concorso e comunque fino a un massimo di punti </w:t>
      </w:r>
      <w:r w:rsidRPr="0043586D">
        <w:rPr>
          <w:rFonts w:ascii="Arial" w:eastAsia="Times New Roman" w:hAnsi="Arial" w:cs="Arial"/>
          <w:b/>
          <w:color w:val="000000"/>
          <w:sz w:val="24"/>
          <w:lang w:eastAsia="it-IT"/>
        </w:rPr>
        <w:t xml:space="preserve">0,50. </w:t>
      </w:r>
    </w:p>
    <w:p w14:paraId="42A34FA6" w14:textId="3402828E" w:rsidR="0043586D" w:rsidRPr="0043586D" w:rsidRDefault="0043586D" w:rsidP="0043586D">
      <w:pPr>
        <w:spacing w:after="114"/>
        <w:ind w:left="10" w:right="53" w:hanging="10"/>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TOTALE PUNTI</w:t>
      </w:r>
      <w:r w:rsidRPr="0043586D">
        <w:rPr>
          <w:rFonts w:ascii="Arial" w:eastAsia="Times New Roman" w:hAnsi="Arial" w:cs="Arial"/>
          <w:b/>
          <w:color w:val="000000"/>
          <w:sz w:val="24"/>
          <w:lang w:eastAsia="it-IT"/>
        </w:rPr>
        <w:t xml:space="preserve"> N. </w:t>
      </w:r>
      <w:r w:rsidR="00146983">
        <w:rPr>
          <w:rFonts w:ascii="Arial" w:eastAsia="Times New Roman" w:hAnsi="Arial" w:cs="Arial"/>
          <w:b/>
          <w:color w:val="000000"/>
          <w:sz w:val="24"/>
          <w:lang w:eastAsia="it-IT"/>
        </w:rPr>
        <w:t>4</w:t>
      </w:r>
      <w:r w:rsidRPr="0043586D">
        <w:rPr>
          <w:rFonts w:ascii="Arial" w:eastAsia="Times New Roman" w:hAnsi="Arial" w:cs="Arial"/>
          <w:b/>
          <w:color w:val="000000"/>
          <w:sz w:val="24"/>
          <w:lang w:eastAsia="it-IT"/>
        </w:rPr>
        <w:t xml:space="preserve">,00 </w:t>
      </w:r>
    </w:p>
    <w:p w14:paraId="0E336940" w14:textId="77777777" w:rsidR="0043586D" w:rsidRPr="0043586D" w:rsidRDefault="0043586D" w:rsidP="0043586D">
      <w:pPr>
        <w:spacing w:after="112"/>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servizi prestati in posizione non di ruolo sono valutati il 50% dei medesimi servizi di ruolo. </w:t>
      </w:r>
    </w:p>
    <w:p w14:paraId="65597CD6" w14:textId="77777777" w:rsidR="0043586D" w:rsidRPr="0043586D" w:rsidRDefault="0043586D" w:rsidP="0043586D">
      <w:pPr>
        <w:spacing w:after="115"/>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Altri servizi non sono soggetti a valutazione. </w:t>
      </w:r>
    </w:p>
    <w:p w14:paraId="35170D9C" w14:textId="77777777" w:rsidR="0043586D" w:rsidRPr="0043586D" w:rsidRDefault="0043586D" w:rsidP="0043586D">
      <w:pPr>
        <w:spacing w:after="112"/>
        <w:ind w:left="720"/>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5071FAC7" w14:textId="77777777" w:rsidR="0043586D" w:rsidRPr="0043586D" w:rsidRDefault="0043586D" w:rsidP="0043586D">
      <w:pPr>
        <w:spacing w:after="115"/>
        <w:ind w:left="152"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TITOLI PROFESSIONALI: </w:t>
      </w:r>
    </w:p>
    <w:p w14:paraId="3FAE8DB8" w14:textId="77777777" w:rsidR="0043586D" w:rsidRPr="0043586D" w:rsidRDefault="0043586D" w:rsidP="0043586D">
      <w:pPr>
        <w:spacing w:after="113"/>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titoli valutabili sono quelli sottoelencati. </w:t>
      </w:r>
    </w:p>
    <w:p w14:paraId="267F9520" w14:textId="77777777" w:rsidR="0043586D" w:rsidRPr="0043586D" w:rsidRDefault="0043586D" w:rsidP="0043586D">
      <w:pPr>
        <w:spacing w:after="118"/>
        <w:ind w:left="730"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punteggio relativo è così attribuito: </w:t>
      </w:r>
    </w:p>
    <w:p w14:paraId="23276C71" w14:textId="67D2575F" w:rsidR="0043586D" w:rsidRPr="00F44623" w:rsidRDefault="0043586D" w:rsidP="00F44623">
      <w:pPr>
        <w:numPr>
          <w:ilvl w:val="1"/>
          <w:numId w:val="23"/>
        </w:numPr>
        <w:spacing w:after="114" w:line="367" w:lineRule="auto"/>
        <w:ind w:right="26"/>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Titoli di specializzazione:</w:t>
      </w:r>
      <w:r w:rsidRPr="0043586D">
        <w:rPr>
          <w:rFonts w:ascii="Arial" w:eastAsia="Times New Roman" w:hAnsi="Arial" w:cs="Arial"/>
          <w:color w:val="000000"/>
          <w:sz w:val="24"/>
          <w:lang w:eastAsia="it-IT"/>
        </w:rPr>
        <w:t xml:space="preserve"> per ogni titolo fino a punti 0,25 e per un massimo di punti </w:t>
      </w:r>
      <w:r w:rsidRPr="00F44623">
        <w:rPr>
          <w:rFonts w:ascii="Arial" w:eastAsia="Times New Roman" w:hAnsi="Arial" w:cs="Arial"/>
          <w:b/>
          <w:color w:val="000000"/>
          <w:sz w:val="24"/>
          <w:lang w:eastAsia="it-IT"/>
        </w:rPr>
        <w:t>0,5</w:t>
      </w:r>
      <w:r w:rsidR="00146983" w:rsidRPr="00F44623">
        <w:rPr>
          <w:rFonts w:ascii="Arial" w:eastAsia="Times New Roman" w:hAnsi="Arial" w:cs="Arial"/>
          <w:b/>
          <w:color w:val="000000"/>
          <w:sz w:val="24"/>
          <w:lang w:eastAsia="it-IT"/>
        </w:rPr>
        <w:t>0</w:t>
      </w:r>
      <w:r w:rsidRPr="00F44623">
        <w:rPr>
          <w:rFonts w:ascii="Arial" w:eastAsia="Times New Roman" w:hAnsi="Arial" w:cs="Arial"/>
          <w:b/>
          <w:color w:val="000000"/>
          <w:sz w:val="24"/>
          <w:lang w:eastAsia="it-IT"/>
        </w:rPr>
        <w:t xml:space="preserve">; </w:t>
      </w:r>
    </w:p>
    <w:p w14:paraId="3A77F335" w14:textId="31AF408F" w:rsidR="0043586D" w:rsidRPr="0043586D" w:rsidRDefault="0043586D" w:rsidP="0043586D">
      <w:pPr>
        <w:numPr>
          <w:ilvl w:val="1"/>
          <w:numId w:val="23"/>
        </w:numPr>
        <w:spacing w:after="28" w:line="367" w:lineRule="auto"/>
        <w:ind w:right="26"/>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lastRenderedPageBreak/>
        <w:t>Corsi attinenti all’attività del Comune</w:t>
      </w:r>
      <w:r w:rsidRPr="0043586D">
        <w:rPr>
          <w:rFonts w:ascii="Arial" w:eastAsia="Times New Roman" w:hAnsi="Arial" w:cs="Arial"/>
          <w:color w:val="000000"/>
          <w:sz w:val="24"/>
          <w:lang w:eastAsia="it-IT"/>
        </w:rPr>
        <w:t xml:space="preserve">: punti 0,10 per ciascun mese fino ad un massimo di </w:t>
      </w:r>
      <w:r w:rsidRPr="0043586D">
        <w:rPr>
          <w:rFonts w:ascii="Arial" w:eastAsia="Times New Roman" w:hAnsi="Arial" w:cs="Arial"/>
          <w:b/>
          <w:color w:val="000000"/>
          <w:sz w:val="24"/>
          <w:lang w:eastAsia="it-IT"/>
        </w:rPr>
        <w:t>punti 0,</w:t>
      </w:r>
      <w:r w:rsidR="00146983">
        <w:rPr>
          <w:rFonts w:ascii="Arial" w:eastAsia="Times New Roman" w:hAnsi="Arial" w:cs="Arial"/>
          <w:b/>
          <w:color w:val="000000"/>
          <w:sz w:val="24"/>
          <w:lang w:eastAsia="it-IT"/>
        </w:rPr>
        <w:t>2</w:t>
      </w:r>
      <w:r w:rsidRPr="0043586D">
        <w:rPr>
          <w:rFonts w:ascii="Arial" w:eastAsia="Times New Roman" w:hAnsi="Arial" w:cs="Arial"/>
          <w:b/>
          <w:color w:val="000000"/>
          <w:sz w:val="24"/>
          <w:lang w:eastAsia="it-IT"/>
        </w:rPr>
        <w:t>0;</w:t>
      </w:r>
      <w:r w:rsidRPr="0043586D">
        <w:rPr>
          <w:rFonts w:ascii="Arial" w:eastAsia="Times New Roman" w:hAnsi="Arial" w:cs="Arial"/>
          <w:color w:val="000000"/>
          <w:sz w:val="24"/>
          <w:lang w:eastAsia="it-IT"/>
        </w:rPr>
        <w:t xml:space="preserve"> </w:t>
      </w:r>
    </w:p>
    <w:p w14:paraId="26BA0F06" w14:textId="6BCB79FE" w:rsidR="0043586D" w:rsidRPr="0043586D" w:rsidRDefault="0043586D" w:rsidP="0043586D">
      <w:pPr>
        <w:numPr>
          <w:ilvl w:val="1"/>
          <w:numId w:val="23"/>
        </w:numPr>
        <w:spacing w:after="3" w:line="356" w:lineRule="auto"/>
        <w:ind w:right="26"/>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Pubblicazioni a stampa attinenti l’attività del Comune</w:t>
      </w:r>
      <w:r w:rsidRPr="0043586D">
        <w:rPr>
          <w:rFonts w:ascii="Arial" w:eastAsia="Times New Roman" w:hAnsi="Arial" w:cs="Arial"/>
          <w:color w:val="000000"/>
          <w:sz w:val="24"/>
          <w:lang w:eastAsia="it-IT"/>
        </w:rPr>
        <w:t xml:space="preserve">: punti 0,10 per ciascuna fino ad un massimo di </w:t>
      </w:r>
      <w:r w:rsidRPr="0043586D">
        <w:rPr>
          <w:rFonts w:ascii="Arial" w:eastAsia="Times New Roman" w:hAnsi="Arial" w:cs="Arial"/>
          <w:b/>
          <w:color w:val="000000"/>
          <w:sz w:val="24"/>
          <w:lang w:eastAsia="it-IT"/>
        </w:rPr>
        <w:t>punti 0,</w:t>
      </w:r>
      <w:r w:rsidR="00146983">
        <w:rPr>
          <w:rFonts w:ascii="Arial" w:eastAsia="Times New Roman" w:hAnsi="Arial" w:cs="Arial"/>
          <w:b/>
          <w:color w:val="000000"/>
          <w:sz w:val="24"/>
          <w:lang w:eastAsia="it-IT"/>
        </w:rPr>
        <w:t>20</w:t>
      </w:r>
      <w:r w:rsidRPr="0043586D">
        <w:rPr>
          <w:rFonts w:ascii="Arial" w:eastAsia="Times New Roman" w:hAnsi="Arial" w:cs="Arial"/>
          <w:b/>
          <w:color w:val="000000"/>
          <w:sz w:val="24"/>
          <w:lang w:eastAsia="it-IT"/>
        </w:rPr>
        <w:t>;</w:t>
      </w:r>
      <w:r w:rsidRPr="0043586D">
        <w:rPr>
          <w:rFonts w:ascii="Arial" w:eastAsia="Times New Roman" w:hAnsi="Arial" w:cs="Arial"/>
          <w:color w:val="000000"/>
          <w:sz w:val="24"/>
          <w:lang w:eastAsia="it-IT"/>
        </w:rPr>
        <w:t xml:space="preserve"> </w:t>
      </w:r>
    </w:p>
    <w:p w14:paraId="4ADF19B1" w14:textId="77777777" w:rsidR="0043586D" w:rsidRPr="0043586D" w:rsidRDefault="0043586D" w:rsidP="0043586D">
      <w:pPr>
        <w:numPr>
          <w:ilvl w:val="1"/>
          <w:numId w:val="23"/>
        </w:numPr>
        <w:spacing w:after="113" w:line="367" w:lineRule="auto"/>
        <w:ind w:right="26"/>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Idoneità nei pubblici concorsi: </w:t>
      </w:r>
    </w:p>
    <w:p w14:paraId="6BE98433" w14:textId="46F414DD" w:rsidR="0043586D" w:rsidRPr="0043586D" w:rsidRDefault="0043586D" w:rsidP="0043586D">
      <w:pPr>
        <w:spacing w:after="4" w:line="367" w:lineRule="auto"/>
        <w:ind w:left="1810" w:right="55" w:hanging="10"/>
        <w:jc w:val="both"/>
        <w:rPr>
          <w:rFonts w:ascii="Arial" w:eastAsia="Times New Roman" w:hAnsi="Arial" w:cs="Arial"/>
          <w:color w:val="000000"/>
          <w:sz w:val="24"/>
          <w:lang w:eastAsia="it-IT"/>
        </w:rPr>
      </w:pPr>
      <w:r w:rsidRPr="0043586D">
        <w:rPr>
          <w:rFonts w:ascii="Arial" w:eastAsia="Calibri" w:hAnsi="Arial" w:cs="Arial"/>
          <w:color w:val="000000"/>
          <w:lang w:eastAsia="it-IT"/>
        </w:rPr>
        <w:t>-</w:t>
      </w:r>
      <w:r w:rsidRPr="0043586D">
        <w:rPr>
          <w:rFonts w:ascii="Arial" w:eastAsia="Arial" w:hAnsi="Arial" w:cs="Arial"/>
          <w:color w:val="000000"/>
          <w:lang w:eastAsia="it-IT"/>
        </w:rPr>
        <w:t xml:space="preserve"> </w:t>
      </w:r>
      <w:r w:rsidRPr="0043586D">
        <w:rPr>
          <w:rFonts w:ascii="Arial" w:eastAsia="Arial" w:hAnsi="Arial" w:cs="Arial"/>
          <w:color w:val="000000"/>
          <w:lang w:eastAsia="it-IT"/>
        </w:rPr>
        <w:tab/>
      </w:r>
      <w:r w:rsidRPr="0043586D">
        <w:rPr>
          <w:rFonts w:ascii="Arial" w:eastAsia="Times New Roman" w:hAnsi="Arial" w:cs="Arial"/>
          <w:color w:val="000000"/>
          <w:sz w:val="24"/>
          <w:lang w:eastAsia="it-IT"/>
        </w:rPr>
        <w:t>Per posti di uguale livello, punti 0,0</w:t>
      </w:r>
      <w:r w:rsidR="00146983">
        <w:rPr>
          <w:rFonts w:ascii="Arial" w:eastAsia="Times New Roman" w:hAnsi="Arial" w:cs="Arial"/>
          <w:color w:val="000000"/>
          <w:sz w:val="24"/>
          <w:lang w:eastAsia="it-IT"/>
        </w:rPr>
        <w:t>5</w:t>
      </w:r>
      <w:r w:rsidRPr="0043586D">
        <w:rPr>
          <w:rFonts w:ascii="Arial" w:eastAsia="Times New Roman" w:hAnsi="Arial" w:cs="Arial"/>
          <w:color w:val="000000"/>
          <w:sz w:val="24"/>
          <w:lang w:eastAsia="it-IT"/>
        </w:rPr>
        <w:t xml:space="preserve"> ciascuno fino a un massimo di punti </w:t>
      </w:r>
      <w:r w:rsidRPr="0043586D">
        <w:rPr>
          <w:rFonts w:ascii="Arial" w:eastAsia="Times New Roman" w:hAnsi="Arial" w:cs="Arial"/>
          <w:b/>
          <w:color w:val="000000"/>
          <w:sz w:val="24"/>
          <w:lang w:eastAsia="it-IT"/>
        </w:rPr>
        <w:t>0,</w:t>
      </w:r>
      <w:r w:rsidR="00146983">
        <w:rPr>
          <w:rFonts w:ascii="Arial" w:eastAsia="Times New Roman" w:hAnsi="Arial" w:cs="Arial"/>
          <w:b/>
          <w:color w:val="000000"/>
          <w:sz w:val="24"/>
          <w:lang w:eastAsia="it-IT"/>
        </w:rPr>
        <w:t>1</w:t>
      </w:r>
      <w:r w:rsidRPr="0043586D">
        <w:rPr>
          <w:rFonts w:ascii="Arial" w:eastAsia="Times New Roman" w:hAnsi="Arial" w:cs="Arial"/>
          <w:b/>
          <w:color w:val="000000"/>
          <w:sz w:val="24"/>
          <w:lang w:eastAsia="it-IT"/>
        </w:rPr>
        <w:t>0</w:t>
      </w:r>
      <w:r w:rsidRPr="0043586D">
        <w:rPr>
          <w:rFonts w:ascii="Arial" w:eastAsia="Times New Roman" w:hAnsi="Arial" w:cs="Arial"/>
          <w:color w:val="000000"/>
          <w:sz w:val="24"/>
          <w:lang w:eastAsia="it-IT"/>
        </w:rPr>
        <w:t xml:space="preserve"> </w:t>
      </w:r>
      <w:r w:rsidRPr="0043586D">
        <w:rPr>
          <w:rFonts w:ascii="Arial" w:eastAsia="Calibri" w:hAnsi="Arial" w:cs="Arial"/>
          <w:color w:val="000000"/>
          <w:lang w:eastAsia="it-IT"/>
        </w:rPr>
        <w:t>-</w:t>
      </w:r>
      <w:r w:rsidRPr="0043586D">
        <w:rPr>
          <w:rFonts w:ascii="Arial" w:eastAsia="Arial" w:hAnsi="Arial" w:cs="Arial"/>
          <w:color w:val="000000"/>
          <w:lang w:eastAsia="it-IT"/>
        </w:rPr>
        <w:t xml:space="preserve"> </w:t>
      </w:r>
      <w:r w:rsidRPr="0043586D">
        <w:rPr>
          <w:rFonts w:ascii="Arial" w:eastAsia="Arial" w:hAnsi="Arial" w:cs="Arial"/>
          <w:color w:val="000000"/>
          <w:lang w:eastAsia="it-IT"/>
        </w:rPr>
        <w:tab/>
      </w:r>
      <w:r w:rsidRPr="0043586D">
        <w:rPr>
          <w:rFonts w:ascii="Arial" w:eastAsia="Times New Roman" w:hAnsi="Arial" w:cs="Arial"/>
          <w:color w:val="000000"/>
          <w:sz w:val="24"/>
          <w:lang w:eastAsia="it-IT"/>
        </w:rPr>
        <w:t xml:space="preserve"> </w:t>
      </w:r>
    </w:p>
    <w:p w14:paraId="78817DC1" w14:textId="4E5FA970" w:rsidR="0043586D" w:rsidRPr="0043586D" w:rsidRDefault="0043586D" w:rsidP="0043586D">
      <w:pPr>
        <w:spacing w:after="114"/>
        <w:ind w:left="10" w:right="53" w:hanging="10"/>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TOTALE PUNTI </w:t>
      </w:r>
      <w:r w:rsidR="00146983">
        <w:rPr>
          <w:rFonts w:ascii="Arial" w:eastAsia="Times New Roman" w:hAnsi="Arial" w:cs="Arial"/>
          <w:b/>
          <w:color w:val="000000"/>
          <w:sz w:val="24"/>
          <w:lang w:eastAsia="it-IT"/>
        </w:rPr>
        <w:t>1</w:t>
      </w:r>
      <w:r w:rsidRPr="0043586D">
        <w:rPr>
          <w:rFonts w:ascii="Arial" w:eastAsia="Times New Roman" w:hAnsi="Arial" w:cs="Arial"/>
          <w:b/>
          <w:color w:val="000000"/>
          <w:sz w:val="24"/>
          <w:lang w:eastAsia="it-IT"/>
        </w:rPr>
        <w:t>,00</w:t>
      </w:r>
      <w:r w:rsidRPr="0043586D">
        <w:rPr>
          <w:rFonts w:ascii="Arial" w:eastAsia="Times New Roman" w:hAnsi="Arial" w:cs="Arial"/>
          <w:color w:val="000000"/>
          <w:sz w:val="24"/>
          <w:lang w:eastAsia="it-IT"/>
        </w:rPr>
        <w:t xml:space="preserve"> </w:t>
      </w:r>
    </w:p>
    <w:p w14:paraId="1AC23E3E" w14:textId="77777777" w:rsidR="0043586D" w:rsidRPr="0043586D" w:rsidRDefault="0043586D" w:rsidP="0043586D">
      <w:pPr>
        <w:spacing w:after="3"/>
        <w:ind w:left="862" w:hanging="10"/>
        <w:jc w:val="both"/>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TITOLI VARI: </w:t>
      </w:r>
    </w:p>
    <w:p w14:paraId="28DA7E02" w14:textId="77777777" w:rsidR="0043586D" w:rsidRPr="0043586D" w:rsidRDefault="0043586D" w:rsidP="0043586D">
      <w:pPr>
        <w:spacing w:after="0"/>
        <w:ind w:left="852"/>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6120D004" w14:textId="77777777" w:rsidR="0043586D" w:rsidRPr="0043586D" w:rsidRDefault="0043586D" w:rsidP="0043586D">
      <w:pPr>
        <w:spacing w:after="4" w:line="367" w:lineRule="auto"/>
        <w:ind w:left="862"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Rientrano in questa categoria tutti i titoli che, non rientrando nelle precedenti tre categorie, pongono in evidenza doti di preparazione dei candidati, tra cui le esperienze nel settore di pertinenza (per incarichi o esperienze almeno quadrimestrali) e che la Commissione riterrà di valutare dandone, comunque, adeguata motivazione, così come, per tutti i punteggi discrezionali attribuiti nella valutazione dei titoli. Per ogni titolo, la Commissione potrà assegnare fino a un massimo </w:t>
      </w:r>
      <w:r w:rsidRPr="0043586D">
        <w:rPr>
          <w:rFonts w:ascii="Arial" w:eastAsia="Times New Roman" w:hAnsi="Arial" w:cs="Arial"/>
          <w:b/>
          <w:color w:val="000000"/>
          <w:sz w:val="24"/>
          <w:lang w:eastAsia="it-IT"/>
        </w:rPr>
        <w:t xml:space="preserve">punti 1,00 </w:t>
      </w:r>
    </w:p>
    <w:p w14:paraId="42D9199F"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DB8BF62" w14:textId="77777777" w:rsidR="0043586D" w:rsidRPr="0043586D" w:rsidRDefault="0043586D" w:rsidP="0043586D">
      <w:pPr>
        <w:spacing w:after="114"/>
        <w:ind w:left="10" w:right="53" w:hanging="10"/>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TOTALE PUNTI </w:t>
      </w:r>
      <w:r w:rsidRPr="0043586D">
        <w:rPr>
          <w:rFonts w:ascii="Arial" w:eastAsia="Times New Roman" w:hAnsi="Arial" w:cs="Arial"/>
          <w:b/>
          <w:color w:val="000000"/>
          <w:sz w:val="24"/>
          <w:lang w:eastAsia="it-IT"/>
        </w:rPr>
        <w:t xml:space="preserve">1,00 </w:t>
      </w:r>
    </w:p>
    <w:p w14:paraId="5392C52D" w14:textId="77777777" w:rsidR="0043586D" w:rsidRPr="0043586D" w:rsidRDefault="0043586D" w:rsidP="0043586D">
      <w:pPr>
        <w:spacing w:after="115"/>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40A3407D" w14:textId="77777777" w:rsidR="0043586D" w:rsidRPr="0043586D" w:rsidRDefault="0043586D" w:rsidP="0043586D">
      <w:pPr>
        <w:spacing w:after="4" w:line="367" w:lineRule="auto"/>
        <w:ind w:left="862"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L’assenza della dichiarazione, nella domanda di ammissione, dei titoli posseduti equivale a rinuncia ad usufruire dei benefici. </w:t>
      </w:r>
    </w:p>
    <w:p w14:paraId="51EDDFE3" w14:textId="77777777" w:rsidR="0043586D" w:rsidRPr="0043586D" w:rsidRDefault="0043586D" w:rsidP="00F44623">
      <w:pPr>
        <w:spacing w:after="114"/>
        <w:ind w:left="851" w:right="53"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candidato che non risulti in possesso dei titoli dichiarati verrà cancellato dalla graduatoria. </w:t>
      </w:r>
    </w:p>
    <w:p w14:paraId="2DB2F78F" w14:textId="77777777" w:rsidR="0043586D" w:rsidRPr="0043586D" w:rsidRDefault="0043586D" w:rsidP="0043586D">
      <w:pPr>
        <w:spacing w:after="115"/>
        <w:jc w:val="right"/>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45CFF899" w14:textId="77777777" w:rsidR="0043586D" w:rsidRPr="0043586D" w:rsidRDefault="0043586D" w:rsidP="0043586D">
      <w:pPr>
        <w:keepNext/>
        <w:keepLines/>
        <w:spacing w:after="0"/>
        <w:ind w:left="334" w:right="143"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ART. 13  MODALITA’ DI SVOLGIMENTO DELLE SESSIONI D’ESAME </w:t>
      </w:r>
    </w:p>
    <w:p w14:paraId="5680E2A4" w14:textId="77777777" w:rsidR="0043586D" w:rsidRPr="0043586D" w:rsidRDefault="0043586D" w:rsidP="0043586D">
      <w:pPr>
        <w:spacing w:after="17"/>
        <w:ind w:left="238"/>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29839E59" w14:textId="7433F64B" w:rsidR="0043586D" w:rsidRPr="0043586D" w:rsidRDefault="0043586D" w:rsidP="0043586D">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L’espletamento dell</w:t>
      </w:r>
      <w:r w:rsidR="004D54FA">
        <w:rPr>
          <w:rFonts w:ascii="Arial" w:eastAsia="Times New Roman" w:hAnsi="Arial" w:cs="Arial"/>
          <w:color w:val="000000"/>
          <w:sz w:val="24"/>
          <w:lang w:eastAsia="it-IT"/>
        </w:rPr>
        <w:t>a</w:t>
      </w:r>
      <w:r w:rsidRPr="0043586D">
        <w:rPr>
          <w:rFonts w:ascii="Arial" w:eastAsia="Times New Roman" w:hAnsi="Arial" w:cs="Arial"/>
          <w:color w:val="000000"/>
          <w:sz w:val="24"/>
          <w:lang w:eastAsia="it-IT"/>
        </w:rPr>
        <w:t xml:space="preserve"> prov</w:t>
      </w:r>
      <w:r w:rsidR="004D54FA">
        <w:rPr>
          <w:rFonts w:ascii="Arial" w:eastAsia="Times New Roman" w:hAnsi="Arial" w:cs="Arial"/>
          <w:color w:val="000000"/>
          <w:sz w:val="24"/>
          <w:lang w:eastAsia="it-IT"/>
        </w:rPr>
        <w:t>a</w:t>
      </w:r>
      <w:r w:rsidRPr="0043586D">
        <w:rPr>
          <w:rFonts w:ascii="Arial" w:eastAsia="Times New Roman" w:hAnsi="Arial" w:cs="Arial"/>
          <w:color w:val="000000"/>
          <w:sz w:val="24"/>
          <w:lang w:eastAsia="it-IT"/>
        </w:rPr>
        <w:t xml:space="preserve"> avverrà in ottemperanza con quanto previsto dall’art. 35-quater del </w:t>
      </w:r>
      <w:proofErr w:type="spellStart"/>
      <w:r w:rsidRPr="0043586D">
        <w:rPr>
          <w:rFonts w:ascii="Arial" w:eastAsia="Times New Roman" w:hAnsi="Arial" w:cs="Arial"/>
          <w:color w:val="000000"/>
          <w:sz w:val="24"/>
          <w:lang w:eastAsia="it-IT"/>
        </w:rPr>
        <w:t>D.Lgs.</w:t>
      </w:r>
      <w:proofErr w:type="spellEnd"/>
      <w:r w:rsidRPr="0043586D">
        <w:rPr>
          <w:rFonts w:ascii="Arial" w:eastAsia="Times New Roman" w:hAnsi="Arial" w:cs="Arial"/>
          <w:color w:val="000000"/>
          <w:sz w:val="24"/>
          <w:lang w:eastAsia="it-IT"/>
        </w:rPr>
        <w:t xml:space="preserve"> 165/2001. </w:t>
      </w:r>
    </w:p>
    <w:p w14:paraId="4897F9A7" w14:textId="77AA8B0B" w:rsidR="005C090C" w:rsidRDefault="0043586D" w:rsidP="0043586D">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Essendo prevista la sola prova orale, la stessa verrà svolta in presenza: tuttavia l’Amministrazione si riserva – in casi particolari quali ad esempio, quelli che vedono uno o più concorrenti impossibilitati a partecipare in presenza per positività al Covid-19 - la facoltà di espletare la prova orale anche in video conferenza, mediante apposita piattaforma telematica con l’utilizzo delle apparecchiature informatiche dei partecipanti. </w:t>
      </w:r>
      <w:r w:rsidR="005C090C">
        <w:rPr>
          <w:rFonts w:ascii="Arial" w:eastAsia="Times New Roman" w:hAnsi="Arial" w:cs="Arial"/>
          <w:color w:val="000000"/>
          <w:sz w:val="24"/>
          <w:lang w:eastAsia="it-IT"/>
        </w:rPr>
        <w:t xml:space="preserve">L’Amministrazione assicura la partecipazione senza </w:t>
      </w:r>
      <w:r w:rsidR="005C090C">
        <w:rPr>
          <w:rFonts w:ascii="Arial" w:eastAsia="Times New Roman" w:hAnsi="Arial" w:cs="Arial"/>
          <w:color w:val="000000"/>
          <w:sz w:val="24"/>
          <w:lang w:eastAsia="it-IT"/>
        </w:rPr>
        <w:lastRenderedPageBreak/>
        <w:t>pregiudizio alle candidate che risultino impossibilitate al rispetto del calendario d’esame in quanto in stato di gravidanza o di allattamento, anche attraverso lo svolgimento di prove asincrone e, in ogni caso, assicura</w:t>
      </w:r>
      <w:r w:rsidR="00F44623">
        <w:rPr>
          <w:rFonts w:ascii="Arial" w:eastAsia="Times New Roman" w:hAnsi="Arial" w:cs="Arial"/>
          <w:color w:val="000000"/>
          <w:sz w:val="24"/>
          <w:lang w:eastAsia="it-IT"/>
        </w:rPr>
        <w:t xml:space="preserve"> </w:t>
      </w:r>
      <w:r w:rsidR="005C090C">
        <w:rPr>
          <w:rFonts w:ascii="Arial" w:eastAsia="Times New Roman" w:hAnsi="Arial" w:cs="Arial"/>
          <w:color w:val="000000"/>
          <w:sz w:val="24"/>
          <w:lang w:eastAsia="it-IT"/>
        </w:rPr>
        <w:t xml:space="preserve">la disponibilità di appositi spazi per l’allattamento.  </w:t>
      </w:r>
    </w:p>
    <w:p w14:paraId="395E7DF8" w14:textId="57252F64" w:rsidR="0043586D" w:rsidRPr="0043586D" w:rsidRDefault="0043586D" w:rsidP="0043586D">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In tal caso ai partecipanti verranno fornite le necessarie informazioni tecniche per poter espletare la prova, fermo restando che il Comune di </w:t>
      </w:r>
      <w:r w:rsidR="00B24201" w:rsidRPr="00620490">
        <w:rPr>
          <w:rFonts w:ascii="Arial" w:eastAsia="Times New Roman" w:hAnsi="Arial" w:cs="Arial"/>
          <w:color w:val="000000"/>
          <w:sz w:val="24"/>
          <w:lang w:eastAsia="it-IT"/>
        </w:rPr>
        <w:t xml:space="preserve">Contursi Terme </w:t>
      </w:r>
      <w:r w:rsidRPr="0043586D">
        <w:rPr>
          <w:rFonts w:ascii="Arial" w:eastAsia="Times New Roman" w:hAnsi="Arial" w:cs="Arial"/>
          <w:color w:val="000000"/>
          <w:sz w:val="24"/>
          <w:lang w:eastAsia="it-IT"/>
        </w:rPr>
        <w:t xml:space="preserve">non assumerà alcuna responsabilità per problemi tecnici di qualsiasi natura non imputabili a esso che non consentano il corretto avvio o il corretto svolgimento delle prove.  </w:t>
      </w:r>
    </w:p>
    <w:p w14:paraId="6BB316C5" w14:textId="3286EBF3" w:rsidR="00B24201" w:rsidRPr="00620490" w:rsidRDefault="0043586D" w:rsidP="0043586D">
      <w:pPr>
        <w:spacing w:after="1" w:line="358" w:lineRule="auto"/>
        <w:ind w:left="723" w:hanging="1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In ogni caso, tutti i candidati dovranno scrupolosamente attenersi alle indicazioni che verranno loro preliminarmente e con congruo anticipo comunicate mediante pubblicazione al sito istituzionale </w:t>
      </w:r>
      <w:r w:rsidRPr="0043586D">
        <w:rPr>
          <w:rFonts w:ascii="Arial" w:eastAsia="Times New Roman" w:hAnsi="Arial" w:cs="Arial"/>
          <w:color w:val="000000"/>
          <w:sz w:val="24"/>
          <w:lang w:eastAsia="it-IT"/>
        </w:rPr>
        <w:tab/>
        <w:t xml:space="preserve">del </w:t>
      </w:r>
      <w:r w:rsidRPr="0043586D">
        <w:rPr>
          <w:rFonts w:ascii="Arial" w:eastAsia="Times New Roman" w:hAnsi="Arial" w:cs="Arial"/>
          <w:color w:val="000000"/>
          <w:sz w:val="24"/>
          <w:lang w:eastAsia="it-IT"/>
        </w:rPr>
        <w:tab/>
        <w:t xml:space="preserve">Comune </w:t>
      </w:r>
      <w:r w:rsidRPr="0043586D">
        <w:rPr>
          <w:rFonts w:ascii="Arial" w:eastAsia="Times New Roman" w:hAnsi="Arial" w:cs="Arial"/>
          <w:color w:val="000000"/>
          <w:sz w:val="24"/>
          <w:lang w:eastAsia="it-IT"/>
        </w:rPr>
        <w:tab/>
        <w:t xml:space="preserve">di </w:t>
      </w:r>
      <w:r w:rsidRPr="0043586D">
        <w:rPr>
          <w:rFonts w:ascii="Arial" w:eastAsia="Times New Roman" w:hAnsi="Arial" w:cs="Arial"/>
          <w:color w:val="000000"/>
          <w:sz w:val="24"/>
          <w:lang w:eastAsia="it-IT"/>
        </w:rPr>
        <w:tab/>
      </w:r>
      <w:r w:rsidR="00B24201"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w:t>
      </w:r>
    </w:p>
    <w:p w14:paraId="28416165" w14:textId="09A03E6E" w:rsidR="00B24201" w:rsidRPr="00620490" w:rsidRDefault="00B24201" w:rsidP="0043586D">
      <w:pPr>
        <w:spacing w:after="1" w:line="358" w:lineRule="auto"/>
        <w:ind w:left="723" w:hanging="10"/>
        <w:rPr>
          <w:rFonts w:ascii="Arial" w:eastAsia="Times New Roman" w:hAnsi="Arial" w:cs="Arial"/>
          <w:color w:val="0563C1"/>
          <w:sz w:val="24"/>
          <w:u w:val="single"/>
          <w:lang w:eastAsia="it-IT"/>
        </w:rPr>
      </w:pPr>
      <w:r w:rsidRPr="00620490">
        <w:rPr>
          <w:rFonts w:ascii="Arial" w:eastAsia="Times New Roman" w:hAnsi="Arial" w:cs="Arial"/>
          <w:color w:val="0563C1"/>
          <w:sz w:val="24"/>
          <w:u w:val="single"/>
          <w:lang w:eastAsia="it-IT"/>
        </w:rPr>
        <w:t>http://asmez.halley.it/c065046/zf/index.php/trasparenza/index/index?x=2229373f24c7f0ac802a467360c3cc9c</w:t>
      </w:r>
    </w:p>
    <w:p w14:paraId="7913716D" w14:textId="66D8DA73" w:rsidR="0043586D" w:rsidRPr="0043586D" w:rsidRDefault="00BF3C81" w:rsidP="0043586D">
      <w:pPr>
        <w:spacing w:after="1" w:line="358" w:lineRule="auto"/>
        <w:ind w:left="723" w:hanging="10"/>
        <w:rPr>
          <w:rFonts w:ascii="Arial" w:eastAsia="Times New Roman" w:hAnsi="Arial" w:cs="Arial"/>
          <w:color w:val="000000"/>
          <w:sz w:val="24"/>
          <w:lang w:eastAsia="it-IT"/>
        </w:rPr>
      </w:pPr>
      <w:hyperlink r:id="rId35">
        <w:r w:rsidR="0043586D" w:rsidRPr="0043586D">
          <w:rPr>
            <w:rFonts w:ascii="Arial" w:eastAsia="Times New Roman" w:hAnsi="Arial" w:cs="Arial"/>
            <w:color w:val="000000"/>
            <w:sz w:val="24"/>
            <w:u w:val="single" w:color="0563C1"/>
            <w:lang w:eastAsia="it-IT"/>
          </w:rPr>
          <w:t xml:space="preserve"> </w:t>
        </w:r>
      </w:hyperlink>
      <w:r w:rsidR="0043586D" w:rsidRPr="0043586D">
        <w:rPr>
          <w:rFonts w:ascii="Arial" w:eastAsia="Times New Roman" w:hAnsi="Arial" w:cs="Arial"/>
          <w:color w:val="000000"/>
          <w:sz w:val="24"/>
          <w:lang w:eastAsia="it-IT"/>
        </w:rPr>
        <w:t xml:space="preserve">alla voce relativa alla presente selezione. </w:t>
      </w:r>
    </w:p>
    <w:p w14:paraId="79F356BC" w14:textId="77777777" w:rsidR="0043586D" w:rsidRPr="0043586D" w:rsidRDefault="0043586D" w:rsidP="0043586D">
      <w:pPr>
        <w:spacing w:after="116"/>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Durante la prova, i concorrenti non potranno: </w:t>
      </w:r>
    </w:p>
    <w:p w14:paraId="0753591F" w14:textId="77777777" w:rsidR="0043586D" w:rsidRPr="0043586D" w:rsidRDefault="0043586D" w:rsidP="0043586D">
      <w:pPr>
        <w:numPr>
          <w:ilvl w:val="0"/>
          <w:numId w:val="24"/>
        </w:numPr>
        <w:spacing w:after="12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consultare testi e dizionari; </w:t>
      </w:r>
    </w:p>
    <w:p w14:paraId="238EA041" w14:textId="77777777" w:rsidR="0043586D" w:rsidRPr="0043586D" w:rsidRDefault="0043586D" w:rsidP="0043586D">
      <w:pPr>
        <w:numPr>
          <w:ilvl w:val="0"/>
          <w:numId w:val="24"/>
        </w:numPr>
        <w:spacing w:after="122"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portare appunti manoscritti, libri o pubblicazioni di qualsiasi genere;  </w:t>
      </w:r>
    </w:p>
    <w:p w14:paraId="31A6949D" w14:textId="77777777" w:rsidR="0043586D" w:rsidRPr="0043586D" w:rsidRDefault="0043586D" w:rsidP="0043586D">
      <w:pPr>
        <w:numPr>
          <w:ilvl w:val="0"/>
          <w:numId w:val="24"/>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mettersi in relazione con altri, salvo che con i membri della Commissione o incaricati dalla stessa per l’espletamento della prova (ausiliari, soggetti terzi che verranno indicati dalla Commissione stessa) </w:t>
      </w:r>
    </w:p>
    <w:p w14:paraId="5EA00AF3" w14:textId="77777777" w:rsidR="0043586D" w:rsidRPr="0043586D" w:rsidRDefault="0043586D" w:rsidP="0043586D">
      <w:pPr>
        <w:spacing w:after="112"/>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concorrente che contravviene a tali disposizioni è escluso dalla selezione. </w:t>
      </w:r>
    </w:p>
    <w:p w14:paraId="12E60171" w14:textId="1CD21855" w:rsidR="00B24201" w:rsidRPr="00620490" w:rsidRDefault="0043586D" w:rsidP="0043586D">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L’Amministrazione si riserva di modificare, per comprovate e motivate esigenze che dovessero nel tempo manifestarsi, le modalità di svolgimento della selezione di che trattasi dandone tempestiva comunicazione ai candidati mediante la pubblicazione di congruo avviso al sito istituzionale pubblicazione al sito istituzionale del Comune di</w:t>
      </w:r>
      <w:r w:rsidR="00B24201" w:rsidRPr="00620490">
        <w:rPr>
          <w:rFonts w:ascii="Arial" w:eastAsia="Times New Roman" w:hAnsi="Arial" w:cs="Arial"/>
          <w:color w:val="000000"/>
          <w:sz w:val="24"/>
          <w:lang w:eastAsia="it-IT"/>
        </w:rPr>
        <w:t xml:space="preserve"> Contursi Terme</w:t>
      </w:r>
      <w:r w:rsidRPr="0043586D">
        <w:rPr>
          <w:rFonts w:ascii="Arial" w:eastAsia="Times New Roman" w:hAnsi="Arial" w:cs="Arial"/>
          <w:color w:val="000000"/>
          <w:sz w:val="24"/>
          <w:lang w:eastAsia="it-IT"/>
        </w:rPr>
        <w:t xml:space="preserve">  </w:t>
      </w:r>
    </w:p>
    <w:bookmarkStart w:id="2" w:name="_Hlk146709961"/>
    <w:p w14:paraId="61933AFA" w14:textId="0549DB33" w:rsidR="00B24201" w:rsidRPr="00620490" w:rsidRDefault="00B24201" w:rsidP="0043586D">
      <w:pPr>
        <w:spacing w:after="4" w:line="367" w:lineRule="auto"/>
        <w:ind w:left="723" w:right="55" w:hanging="10"/>
        <w:jc w:val="both"/>
        <w:rPr>
          <w:rFonts w:ascii="Arial" w:eastAsia="Times New Roman" w:hAnsi="Arial" w:cs="Arial"/>
          <w:color w:val="000000"/>
          <w:sz w:val="24"/>
          <w:lang w:eastAsia="it-IT"/>
        </w:rPr>
      </w:pPr>
      <w:r w:rsidRPr="00620490">
        <w:rPr>
          <w:rFonts w:ascii="Arial" w:eastAsia="Times New Roman" w:hAnsi="Arial" w:cs="Arial"/>
          <w:color w:val="000000"/>
          <w:sz w:val="24"/>
          <w:lang w:eastAsia="it-IT"/>
        </w:rPr>
        <w:fldChar w:fldCharType="begin"/>
      </w:r>
      <w:r w:rsidRPr="00620490">
        <w:rPr>
          <w:rFonts w:ascii="Arial" w:eastAsia="Times New Roman" w:hAnsi="Arial" w:cs="Arial"/>
          <w:color w:val="000000"/>
          <w:sz w:val="24"/>
          <w:lang w:eastAsia="it-IT"/>
        </w:rPr>
        <w:instrText>HYPERLINK "http://asmez.halley.it/c065046/zf/index.php/trasparenza/index/index?x=2229373f24c7f0ac802a467360c3cc9c"</w:instrText>
      </w:r>
      <w:r w:rsidRPr="00620490">
        <w:rPr>
          <w:rFonts w:ascii="Arial" w:eastAsia="Times New Roman" w:hAnsi="Arial" w:cs="Arial"/>
          <w:color w:val="000000"/>
          <w:sz w:val="24"/>
          <w:lang w:eastAsia="it-IT"/>
        </w:rPr>
        <w:fldChar w:fldCharType="separate"/>
      </w:r>
      <w:r w:rsidRPr="00620490">
        <w:rPr>
          <w:rStyle w:val="Collegamentoipertestuale"/>
          <w:rFonts w:ascii="Arial" w:eastAsia="Times New Roman" w:hAnsi="Arial" w:cs="Arial"/>
          <w:sz w:val="24"/>
          <w:lang w:eastAsia="it-IT"/>
        </w:rPr>
        <w:t>http://asmez.halley.it/c065046/zf/index.php/trasparenza/index/index?x=2229373f24c7f0ac802a467360c3cc9c</w:t>
      </w:r>
      <w:r w:rsidRPr="00620490">
        <w:rPr>
          <w:rFonts w:ascii="Arial" w:eastAsia="Times New Roman" w:hAnsi="Arial" w:cs="Arial"/>
          <w:color w:val="000000"/>
          <w:sz w:val="24"/>
          <w:lang w:eastAsia="it-IT"/>
        </w:rPr>
        <w:fldChar w:fldCharType="end"/>
      </w:r>
    </w:p>
    <w:bookmarkEnd w:id="2"/>
    <w:p w14:paraId="3CD0E3CB" w14:textId="0291152D" w:rsidR="0043586D" w:rsidRPr="0043586D" w:rsidRDefault="0043586D" w:rsidP="0043586D">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alla voce relativa alla presente selezione. </w:t>
      </w:r>
    </w:p>
    <w:p w14:paraId="34BFC295"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r w:rsidRPr="0043586D">
        <w:rPr>
          <w:rFonts w:ascii="Arial" w:eastAsia="Times New Roman" w:hAnsi="Arial" w:cs="Arial"/>
          <w:b/>
          <w:color w:val="000000"/>
          <w:sz w:val="24"/>
          <w:lang w:eastAsia="it-IT"/>
        </w:rPr>
        <w:tab/>
        <w:t xml:space="preserve"> </w:t>
      </w:r>
      <w:r w:rsidRPr="0043586D">
        <w:rPr>
          <w:rFonts w:ascii="Arial" w:eastAsia="Times New Roman" w:hAnsi="Arial" w:cs="Arial"/>
          <w:b/>
          <w:color w:val="000000"/>
          <w:sz w:val="24"/>
          <w:lang w:eastAsia="it-IT"/>
        </w:rPr>
        <w:tab/>
        <w:t xml:space="preserve"> </w:t>
      </w:r>
      <w:r w:rsidRPr="0043586D">
        <w:rPr>
          <w:rFonts w:ascii="Arial" w:eastAsia="Times New Roman" w:hAnsi="Arial" w:cs="Arial"/>
          <w:b/>
          <w:color w:val="000000"/>
          <w:sz w:val="24"/>
          <w:lang w:eastAsia="it-IT"/>
        </w:rPr>
        <w:tab/>
        <w:t xml:space="preserve"> </w:t>
      </w:r>
      <w:r w:rsidRPr="0043586D">
        <w:rPr>
          <w:rFonts w:ascii="Arial" w:eastAsia="Times New Roman" w:hAnsi="Arial" w:cs="Arial"/>
          <w:b/>
          <w:color w:val="000000"/>
          <w:sz w:val="24"/>
          <w:lang w:eastAsia="it-IT"/>
        </w:rPr>
        <w:tab/>
        <w:t xml:space="preserve"> </w:t>
      </w:r>
      <w:r w:rsidRPr="0043586D">
        <w:rPr>
          <w:rFonts w:ascii="Arial" w:eastAsia="Times New Roman" w:hAnsi="Arial" w:cs="Arial"/>
          <w:b/>
          <w:color w:val="000000"/>
          <w:sz w:val="24"/>
          <w:lang w:eastAsia="it-IT"/>
        </w:rPr>
        <w:tab/>
        <w:t xml:space="preserve"> </w:t>
      </w:r>
      <w:r w:rsidRPr="0043586D">
        <w:rPr>
          <w:rFonts w:ascii="Arial" w:eastAsia="Times New Roman" w:hAnsi="Arial" w:cs="Arial"/>
          <w:b/>
          <w:color w:val="000000"/>
          <w:sz w:val="24"/>
          <w:lang w:eastAsia="it-IT"/>
        </w:rPr>
        <w:tab/>
        <w:t xml:space="preserve"> </w:t>
      </w:r>
    </w:p>
    <w:p w14:paraId="3B988DD2"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668573E6" w14:textId="3E6EBC3C"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4</w:t>
      </w:r>
      <w:r w:rsidRPr="0043586D">
        <w:rPr>
          <w:rFonts w:ascii="Arial" w:eastAsia="Times New Roman" w:hAnsi="Arial" w:cs="Arial"/>
          <w:b/>
          <w:color w:val="000000"/>
          <w:sz w:val="24"/>
          <w:lang w:eastAsia="it-IT"/>
        </w:rPr>
        <w:t xml:space="preserve"> GRADUATORIA DI MERITO E ASSUNZIONE IN SERVIZIO </w:t>
      </w:r>
    </w:p>
    <w:p w14:paraId="28BC2AC1"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55C0ECAD" w14:textId="34AABA23" w:rsidR="0043586D" w:rsidRPr="0043586D" w:rsidRDefault="0043586D" w:rsidP="0043586D">
      <w:pPr>
        <w:spacing w:after="4" w:line="367" w:lineRule="auto"/>
        <w:ind w:left="577"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Terminate</w:t>
      </w:r>
      <w:r w:rsidR="00DD54DA">
        <w:rPr>
          <w:rFonts w:ascii="Arial" w:eastAsia="Times New Roman" w:hAnsi="Arial" w:cs="Arial"/>
          <w:color w:val="000000"/>
          <w:sz w:val="24"/>
          <w:lang w:eastAsia="it-IT"/>
        </w:rPr>
        <w:t xml:space="preserve"> tutte</w:t>
      </w:r>
      <w:r w:rsidRPr="0043586D">
        <w:rPr>
          <w:rFonts w:ascii="Arial" w:eastAsia="Times New Roman" w:hAnsi="Arial" w:cs="Arial"/>
          <w:color w:val="000000"/>
          <w:sz w:val="24"/>
          <w:lang w:eastAsia="it-IT"/>
        </w:rPr>
        <w:t xml:space="preserve"> le operazioni, la Commissione redige la graduatoria di merito finale e la trasmette al Responsabile del procedimento individuato ai sensi del successivo art. 1</w:t>
      </w:r>
      <w:r w:rsidR="00DD54DA">
        <w:rPr>
          <w:rFonts w:ascii="Arial" w:eastAsia="Times New Roman" w:hAnsi="Arial" w:cs="Arial"/>
          <w:color w:val="000000"/>
          <w:sz w:val="24"/>
          <w:lang w:eastAsia="it-IT"/>
        </w:rPr>
        <w:t>5</w:t>
      </w:r>
      <w:r w:rsidRPr="0043586D">
        <w:rPr>
          <w:rFonts w:ascii="Arial" w:eastAsia="Times New Roman" w:hAnsi="Arial" w:cs="Arial"/>
          <w:color w:val="000000"/>
          <w:sz w:val="24"/>
          <w:lang w:eastAsia="it-IT"/>
        </w:rPr>
        <w:t xml:space="preserve">, unitamente ai verbali dei propri lavori. </w:t>
      </w:r>
    </w:p>
    <w:p w14:paraId="65449C63" w14:textId="77777777" w:rsidR="0043586D" w:rsidRPr="0043586D" w:rsidRDefault="0043586D" w:rsidP="0043586D">
      <w:pPr>
        <w:spacing w:after="4" w:line="367" w:lineRule="auto"/>
        <w:ind w:left="577"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graduatoria viene approvata dal Responsabile del procedimento su proposta della Commissione. </w:t>
      </w:r>
    </w:p>
    <w:p w14:paraId="14305F41" w14:textId="77777777" w:rsidR="0043586D" w:rsidRPr="0043586D" w:rsidRDefault="0043586D" w:rsidP="0043586D">
      <w:pPr>
        <w:spacing w:after="35" w:line="367" w:lineRule="auto"/>
        <w:ind w:left="577"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la validità delle graduatorie si rimanda alle disposizioni di legge e regolamento vigenti in materia. </w:t>
      </w:r>
    </w:p>
    <w:p w14:paraId="1EC2F990" w14:textId="77777777" w:rsidR="0043586D" w:rsidRPr="0043586D" w:rsidRDefault="0043586D" w:rsidP="0043586D">
      <w:pPr>
        <w:spacing w:after="115"/>
        <w:ind w:left="577"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 l’utilizzo della graduatoria si rimanda a quanto disposto al precedente art. 3. </w:t>
      </w:r>
    </w:p>
    <w:p w14:paraId="38ECBE96" w14:textId="77777777" w:rsidR="0043586D" w:rsidRPr="0043586D" w:rsidRDefault="0043586D" w:rsidP="0043586D">
      <w:pPr>
        <w:spacing w:after="112"/>
        <w:ind w:left="113"/>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6D585FF3" w14:textId="3B03A725" w:rsidR="0043586D" w:rsidRPr="0043586D" w:rsidRDefault="0043586D" w:rsidP="0043586D">
      <w:pPr>
        <w:keepNext/>
        <w:keepLines/>
        <w:spacing w:after="0"/>
        <w:ind w:left="334" w:right="14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5</w:t>
      </w:r>
      <w:r w:rsidRPr="0043586D">
        <w:rPr>
          <w:rFonts w:ascii="Arial" w:eastAsia="Times New Roman" w:hAnsi="Arial" w:cs="Arial"/>
          <w:b/>
          <w:color w:val="000000"/>
          <w:sz w:val="24"/>
          <w:lang w:eastAsia="it-IT"/>
        </w:rPr>
        <w:t xml:space="preserve">  RESPONSABILE DEL PROCEDIMENTO </w:t>
      </w:r>
    </w:p>
    <w:p w14:paraId="7265D6D9" w14:textId="77777777" w:rsidR="0043586D" w:rsidRPr="0043586D" w:rsidRDefault="0043586D" w:rsidP="0043586D">
      <w:pPr>
        <w:spacing w:after="0"/>
        <w:ind w:left="238"/>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47F0407D" w14:textId="77777777" w:rsidR="0043586D" w:rsidRPr="0043586D" w:rsidRDefault="0043586D" w:rsidP="0043586D">
      <w:pPr>
        <w:spacing w:after="138"/>
        <w:ind w:left="438"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Ai sensi della legge 7 agosto 1990, n. 241, si informa che Responsabile del procedimento è il </w:t>
      </w:r>
    </w:p>
    <w:p w14:paraId="66E6C669" w14:textId="2E3D7AE2" w:rsidR="0043586D" w:rsidRPr="0043586D" w:rsidRDefault="0043586D" w:rsidP="0043586D">
      <w:pPr>
        <w:spacing w:after="113"/>
        <w:ind w:left="438"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Responsabile </w:t>
      </w:r>
      <w:r w:rsidR="00B24201" w:rsidRPr="00620490">
        <w:rPr>
          <w:rFonts w:ascii="Arial" w:eastAsia="Times New Roman" w:hAnsi="Arial" w:cs="Arial"/>
          <w:color w:val="000000"/>
          <w:sz w:val="24"/>
          <w:lang w:eastAsia="it-IT"/>
        </w:rPr>
        <w:t>del Servizio amministrativo-contabile, Rag. Cosimo Marmora.</w:t>
      </w:r>
    </w:p>
    <w:p w14:paraId="3E56A387" w14:textId="7821F24B" w:rsidR="0043586D" w:rsidRPr="0043586D" w:rsidRDefault="0043586D" w:rsidP="0043586D">
      <w:pPr>
        <w:spacing w:after="32" w:line="367" w:lineRule="auto"/>
        <w:ind w:left="438"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Eventuali chiarimenti o informazioni possono essere chiesti per mezzo  </w:t>
      </w:r>
      <w:r w:rsidR="00B24201" w:rsidRPr="00620490">
        <w:rPr>
          <w:rFonts w:ascii="Arial" w:eastAsia="Times New Roman" w:hAnsi="Arial" w:cs="Arial"/>
          <w:color w:val="000000"/>
          <w:sz w:val="24"/>
          <w:lang w:eastAsia="it-IT"/>
        </w:rPr>
        <w:t xml:space="preserve">della </w:t>
      </w:r>
      <w:r w:rsidRPr="0043586D">
        <w:rPr>
          <w:rFonts w:ascii="Arial" w:eastAsia="Times New Roman" w:hAnsi="Arial" w:cs="Arial"/>
          <w:color w:val="000000"/>
          <w:sz w:val="24"/>
          <w:lang w:eastAsia="it-IT"/>
        </w:rPr>
        <w:t xml:space="preserve">posta         elettronica     certificata    all’indirizzo: </w:t>
      </w:r>
      <w:r w:rsidR="00B24201" w:rsidRPr="00620490">
        <w:rPr>
          <w:rFonts w:ascii="Arial" w:eastAsia="Times New Roman" w:hAnsi="Arial" w:cs="Arial"/>
          <w:color w:val="000000"/>
          <w:sz w:val="24"/>
          <w:lang w:eastAsia="it-IT"/>
        </w:rPr>
        <w:t>comune.contursiterme@asmepec.it</w:t>
      </w:r>
    </w:p>
    <w:p w14:paraId="66035DB3"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r w:rsidRPr="0043586D">
        <w:rPr>
          <w:rFonts w:ascii="Arial" w:eastAsia="Times New Roman" w:hAnsi="Arial" w:cs="Arial"/>
          <w:color w:val="000000"/>
          <w:sz w:val="24"/>
          <w:lang w:eastAsia="it-IT"/>
        </w:rPr>
        <w:t xml:space="preserve"> </w:t>
      </w:r>
    </w:p>
    <w:p w14:paraId="2A2E94E3"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5812A1C7" w14:textId="4B71FCE6"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6</w:t>
      </w:r>
      <w:r w:rsidRPr="0043586D">
        <w:rPr>
          <w:rFonts w:ascii="Arial" w:eastAsia="Times New Roman" w:hAnsi="Arial" w:cs="Arial"/>
          <w:b/>
          <w:color w:val="000000"/>
          <w:sz w:val="24"/>
          <w:lang w:eastAsia="it-IT"/>
        </w:rPr>
        <w:t xml:space="preserve"> PUBBLICAZIONE DELL’AVVISO </w:t>
      </w:r>
    </w:p>
    <w:p w14:paraId="5DD53CE9" w14:textId="77777777" w:rsidR="0043586D" w:rsidRPr="0043586D" w:rsidRDefault="0043586D" w:rsidP="0043586D">
      <w:pPr>
        <w:spacing w:after="113"/>
        <w:ind w:left="428"/>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588EACE1" w14:textId="77777777" w:rsidR="0043586D" w:rsidRPr="0043586D" w:rsidRDefault="0043586D" w:rsidP="0006468B">
      <w:pPr>
        <w:spacing w:after="164"/>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presente Avviso è pubblicato in forma integrale, comprensivo degli allegati:  </w:t>
      </w:r>
    </w:p>
    <w:p w14:paraId="3A05AADF" w14:textId="1F4A7A69" w:rsidR="0043586D" w:rsidRPr="0006468B" w:rsidRDefault="0043586D" w:rsidP="0006468B">
      <w:pPr>
        <w:numPr>
          <w:ilvl w:val="0"/>
          <w:numId w:val="25"/>
        </w:numPr>
        <w:spacing w:after="4" w:line="367" w:lineRule="auto"/>
        <w:ind w:left="834"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sul “Portale del reclutamento” del Dipartimento della Funzione Pubblica sistema “</w:t>
      </w:r>
      <w:proofErr w:type="spellStart"/>
      <w:r w:rsidRPr="0043586D">
        <w:rPr>
          <w:rFonts w:ascii="Arial" w:eastAsia="Times New Roman" w:hAnsi="Arial" w:cs="Arial"/>
          <w:color w:val="000000"/>
          <w:sz w:val="24"/>
          <w:lang w:eastAsia="it-IT"/>
        </w:rPr>
        <w:t>InPA</w:t>
      </w:r>
      <w:proofErr w:type="spellEnd"/>
      <w:r w:rsidRPr="0043586D">
        <w:rPr>
          <w:rFonts w:ascii="Arial" w:eastAsia="Times New Roman" w:hAnsi="Arial" w:cs="Arial"/>
          <w:color w:val="000000"/>
          <w:sz w:val="24"/>
          <w:lang w:eastAsia="it-IT"/>
        </w:rPr>
        <w:t xml:space="preserve">” </w:t>
      </w:r>
      <w:r w:rsidRPr="0043586D">
        <w:rPr>
          <w:rFonts w:ascii="Arial" w:eastAsia="Times New Roman" w:hAnsi="Arial" w:cs="Arial"/>
          <w:color w:val="0563C1"/>
          <w:sz w:val="24"/>
          <w:u w:val="single" w:color="0563C1"/>
          <w:lang w:eastAsia="it-IT"/>
        </w:rPr>
        <w:t>https://www.inpa.gov.it ,</w:t>
      </w:r>
      <w:r w:rsidRPr="0043586D">
        <w:rPr>
          <w:rFonts w:ascii="Arial" w:eastAsia="Times New Roman" w:hAnsi="Arial" w:cs="Arial"/>
          <w:color w:val="000000"/>
          <w:sz w:val="24"/>
          <w:lang w:eastAsia="it-IT"/>
        </w:rPr>
        <w:t xml:space="preserve"> così come previsto dall’art. 35-ter, comma 2-bis, del Decreto Legislativo n. 165 del 2001 e dalla Circolare della Presidenza del Consiglio dei Ministri, </w:t>
      </w:r>
      <w:r w:rsidRPr="0006468B">
        <w:rPr>
          <w:rFonts w:ascii="Arial" w:eastAsia="Times New Roman" w:hAnsi="Arial" w:cs="Arial"/>
          <w:color w:val="000000"/>
          <w:sz w:val="24"/>
          <w:lang w:eastAsia="it-IT"/>
        </w:rPr>
        <w:t xml:space="preserve">Dipartimento della Funzione Pubblica, n. 1/2022 ove si prevede che l’utilizzo del Portale è esteso a Regioni ed enti locali per le rispettive selezioni di personale. </w:t>
      </w:r>
    </w:p>
    <w:p w14:paraId="067900C9" w14:textId="240ACE17" w:rsidR="0043586D" w:rsidRPr="0043586D" w:rsidRDefault="0043586D" w:rsidP="0043586D">
      <w:pPr>
        <w:numPr>
          <w:ilvl w:val="0"/>
          <w:numId w:val="25"/>
        </w:numPr>
        <w:spacing w:after="119" w:line="367" w:lineRule="auto"/>
        <w:ind w:left="834"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all’Albo Pretorio online di questo Ente per la durata di </w:t>
      </w:r>
      <w:r w:rsidR="00DD54DA">
        <w:rPr>
          <w:rFonts w:ascii="Arial" w:eastAsia="Times New Roman" w:hAnsi="Arial" w:cs="Arial"/>
          <w:color w:val="000000"/>
          <w:sz w:val="24"/>
          <w:lang w:eastAsia="it-IT"/>
        </w:rPr>
        <w:t>15</w:t>
      </w:r>
      <w:r w:rsidRPr="0043586D">
        <w:rPr>
          <w:rFonts w:ascii="Arial" w:eastAsia="Times New Roman" w:hAnsi="Arial" w:cs="Arial"/>
          <w:color w:val="000000"/>
          <w:sz w:val="24"/>
          <w:lang w:eastAsia="it-IT"/>
        </w:rPr>
        <w:t xml:space="preserve"> giorni. </w:t>
      </w:r>
    </w:p>
    <w:p w14:paraId="04324F4B" w14:textId="77777777" w:rsidR="00B24201" w:rsidRPr="00620490" w:rsidRDefault="0043586D" w:rsidP="00B24201">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Sul sito istituzionale di questo Ente: </w:t>
      </w:r>
      <w:hyperlink r:id="rId36" w:history="1">
        <w:r w:rsidR="00B24201" w:rsidRPr="00620490">
          <w:rPr>
            <w:rStyle w:val="Collegamentoipertestuale"/>
            <w:rFonts w:ascii="Arial" w:eastAsia="Times New Roman" w:hAnsi="Arial" w:cs="Arial"/>
            <w:sz w:val="24"/>
            <w:lang w:eastAsia="it-IT"/>
          </w:rPr>
          <w:t>http://asmez.halley.it/c065046/zf/index.php/trasparenza/index/index?x=2229373f24c7f0ac802a467360c3cc9c</w:t>
        </w:r>
      </w:hyperlink>
    </w:p>
    <w:p w14:paraId="566D4D6F" w14:textId="19189BEF" w:rsidR="0043586D" w:rsidRPr="0043586D" w:rsidRDefault="0043586D" w:rsidP="00B24201">
      <w:pPr>
        <w:spacing w:after="4" w:line="367" w:lineRule="auto"/>
        <w:ind w:left="7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nella sezione “Amministrazione Trasparente”, sottosezione “Bandi di concorso” </w:t>
      </w:r>
    </w:p>
    <w:p w14:paraId="3A4077C9"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56403967" w14:textId="69D4723D"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7</w:t>
      </w:r>
      <w:r w:rsidRPr="0043586D">
        <w:rPr>
          <w:rFonts w:ascii="Arial" w:eastAsia="Times New Roman" w:hAnsi="Arial" w:cs="Arial"/>
          <w:b/>
          <w:color w:val="000000"/>
          <w:sz w:val="24"/>
          <w:lang w:eastAsia="it-IT"/>
        </w:rPr>
        <w:t xml:space="preserve"> CATEGORIE RISERVATARIE, PREFERENZE E PARITÀ DI GENERE </w:t>
      </w:r>
    </w:p>
    <w:p w14:paraId="78E70705"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52054C84"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lastRenderedPageBreak/>
        <w:t xml:space="preserve">Le categorie di candidati che hanno preferenza a parità di titolo e di merito e in assenza di ulteriori benefici previsti da leggi speciali sono, nell’ordine, quelle riportate nell’art. 5 del D.P.R. n. 487/1994, come modificato dal D.P.R. 82/2023, ossia: </w:t>
      </w:r>
    </w:p>
    <w:p w14:paraId="30554DFA" w14:textId="77777777" w:rsidR="0043586D" w:rsidRPr="0043586D" w:rsidRDefault="0043586D" w:rsidP="0043586D">
      <w:pPr>
        <w:numPr>
          <w:ilvl w:val="0"/>
          <w:numId w:val="26"/>
        </w:numPr>
        <w:spacing w:after="11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gli insigniti di medaglia al valor militare e al valor civile, qualora cessati dal servizio; </w:t>
      </w:r>
    </w:p>
    <w:p w14:paraId="539D4A7C" w14:textId="77777777" w:rsidR="0043586D" w:rsidRPr="0043586D" w:rsidRDefault="0043586D" w:rsidP="0043586D">
      <w:pPr>
        <w:numPr>
          <w:ilvl w:val="0"/>
          <w:numId w:val="26"/>
        </w:numPr>
        <w:spacing w:after="112"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 mutilati e gli invalidi per servizio nel settore pubblico e privato; </w:t>
      </w:r>
    </w:p>
    <w:p w14:paraId="543F48A5" w14:textId="77777777" w:rsidR="0043586D" w:rsidRPr="0043586D" w:rsidRDefault="0043586D" w:rsidP="0043586D">
      <w:pPr>
        <w:numPr>
          <w:ilvl w:val="0"/>
          <w:numId w:val="2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 </w:t>
      </w:r>
    </w:p>
    <w:p w14:paraId="1AD2B45D" w14:textId="77777777" w:rsidR="0043586D" w:rsidRPr="0043586D" w:rsidRDefault="0043586D" w:rsidP="0043586D">
      <w:pPr>
        <w:numPr>
          <w:ilvl w:val="0"/>
          <w:numId w:val="2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coloro che abbiano prestato lodevole servizio a qualunque titolo, per non meno di un anno, nell'amministrazione che ha indetto il concorso, laddove non fruiscano di altro titolo di preferenza in ragione del servizio prestato; </w:t>
      </w:r>
    </w:p>
    <w:p w14:paraId="205E2622" w14:textId="77777777" w:rsidR="0043586D" w:rsidRPr="0043586D" w:rsidRDefault="0043586D" w:rsidP="0043586D">
      <w:pPr>
        <w:numPr>
          <w:ilvl w:val="0"/>
          <w:numId w:val="26"/>
        </w:numPr>
        <w:spacing w:after="113"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maggior numero di figli a carico; </w:t>
      </w:r>
    </w:p>
    <w:p w14:paraId="56E9B1BA" w14:textId="77777777" w:rsidR="0043586D" w:rsidRPr="0043586D" w:rsidRDefault="0043586D" w:rsidP="0043586D">
      <w:pPr>
        <w:numPr>
          <w:ilvl w:val="0"/>
          <w:numId w:val="26"/>
        </w:numPr>
        <w:spacing w:after="115"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gli invalidi e i mutilati civili che non rientrano nella fattispecie di cui alla lettera b); </w:t>
      </w:r>
    </w:p>
    <w:p w14:paraId="5E54226E" w14:textId="77777777" w:rsidR="0043586D" w:rsidRPr="0043586D" w:rsidRDefault="0043586D" w:rsidP="0043586D">
      <w:pPr>
        <w:numPr>
          <w:ilvl w:val="0"/>
          <w:numId w:val="26"/>
        </w:numPr>
        <w:spacing w:after="112"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militari volontari delle Forze armate congedati senza demerito al termine della ferma o rafferma; </w:t>
      </w:r>
    </w:p>
    <w:p w14:paraId="5CB9CB72" w14:textId="77777777" w:rsidR="0043586D" w:rsidRPr="0043586D" w:rsidRDefault="0043586D" w:rsidP="0043586D">
      <w:pPr>
        <w:numPr>
          <w:ilvl w:val="0"/>
          <w:numId w:val="2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gli atleti che hanno intrattenuto rapporti di lavoro sportivo con i gruppi sportivi militari e dei corpi civili dello Stato; </w:t>
      </w:r>
    </w:p>
    <w:p w14:paraId="01A94A82" w14:textId="77777777" w:rsidR="004D54FA" w:rsidRDefault="0043586D" w:rsidP="004D54FA">
      <w:pPr>
        <w:numPr>
          <w:ilvl w:val="0"/>
          <w:numId w:val="26"/>
        </w:numPr>
        <w:spacing w:after="4" w:line="367" w:lineRule="auto"/>
        <w:ind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avere svolto, con esito positivo, l'ulteriore periodo di perfezionamento presso l'ufficio per il processo ai sensi dell'articolo 50, comma 1-quater, del decreto-legge 24 giugno 2014, n. 90, convertito, con modificazioni, dalla legge 11 agosto 2014, n. 114; </w:t>
      </w:r>
    </w:p>
    <w:p w14:paraId="0CCDA4EB" w14:textId="77777777" w:rsidR="004D54FA" w:rsidRDefault="0043586D" w:rsidP="004D54FA">
      <w:pPr>
        <w:numPr>
          <w:ilvl w:val="0"/>
          <w:numId w:val="26"/>
        </w:numPr>
        <w:spacing w:after="4" w:line="367" w:lineRule="auto"/>
        <w:ind w:right="55"/>
        <w:jc w:val="both"/>
        <w:rPr>
          <w:rFonts w:ascii="Arial" w:eastAsia="Times New Roman" w:hAnsi="Arial" w:cs="Arial"/>
          <w:color w:val="000000"/>
          <w:sz w:val="24"/>
          <w:lang w:eastAsia="it-IT"/>
        </w:rPr>
      </w:pPr>
      <w:r w:rsidRPr="004D54FA">
        <w:rPr>
          <w:rFonts w:ascii="Arial" w:eastAsia="Times New Roman" w:hAnsi="Arial" w:cs="Arial"/>
          <w:color w:val="000000"/>
          <w:sz w:val="24"/>
          <w:lang w:eastAsia="it-IT"/>
        </w:rPr>
        <w:t xml:space="preserve">appartenenza al genere meno rappresentato nell'amministrazione che bandisce la procedura in relazione alla qualifica per la quale il candidato concorre, secondo quanto previsto dall'articolo 6;  </w:t>
      </w:r>
    </w:p>
    <w:p w14:paraId="7A59477D" w14:textId="4B7619EE" w:rsidR="0043586D" w:rsidRPr="004D54FA" w:rsidRDefault="0043586D" w:rsidP="004D54FA">
      <w:pPr>
        <w:numPr>
          <w:ilvl w:val="0"/>
          <w:numId w:val="26"/>
        </w:numPr>
        <w:spacing w:after="4" w:line="367" w:lineRule="auto"/>
        <w:ind w:right="55"/>
        <w:jc w:val="both"/>
        <w:rPr>
          <w:rFonts w:ascii="Arial" w:eastAsia="Times New Roman" w:hAnsi="Arial" w:cs="Arial"/>
          <w:color w:val="000000"/>
          <w:sz w:val="24"/>
          <w:lang w:eastAsia="it-IT"/>
        </w:rPr>
      </w:pPr>
      <w:r w:rsidRPr="004D54FA">
        <w:rPr>
          <w:rFonts w:ascii="Arial" w:eastAsia="Times New Roman" w:hAnsi="Arial" w:cs="Arial"/>
          <w:color w:val="000000"/>
          <w:sz w:val="24"/>
          <w:lang w:eastAsia="it-IT"/>
        </w:rPr>
        <w:t xml:space="preserve">minore età anagrafica. </w:t>
      </w:r>
    </w:p>
    <w:p w14:paraId="4E1872FB"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1AFFE8AB"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668DA7A9" w14:textId="38056803"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8</w:t>
      </w:r>
      <w:r w:rsidRPr="0043586D">
        <w:rPr>
          <w:rFonts w:ascii="Arial" w:eastAsia="Times New Roman" w:hAnsi="Arial" w:cs="Arial"/>
          <w:b/>
          <w:color w:val="000000"/>
          <w:sz w:val="24"/>
          <w:lang w:eastAsia="it-IT"/>
        </w:rPr>
        <w:t xml:space="preserve"> ASSUNZIONE E STIPULA DEL CONTRATTO INDIVIDUALE </w:t>
      </w:r>
    </w:p>
    <w:p w14:paraId="6365D96E" w14:textId="77777777" w:rsidR="0043586D" w:rsidRPr="0043586D" w:rsidRDefault="0043586D" w:rsidP="0043586D">
      <w:pPr>
        <w:spacing w:after="0"/>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55534566" w14:textId="7B03AA60"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 sottoscrizione del contratto individuale di lavoro a tempo determinato e part time per mesi </w:t>
      </w:r>
      <w:r w:rsidR="0017423C">
        <w:rPr>
          <w:rFonts w:ascii="Arial" w:eastAsia="Times New Roman" w:hAnsi="Arial" w:cs="Arial"/>
          <w:color w:val="000000"/>
          <w:sz w:val="24"/>
          <w:lang w:eastAsia="it-IT"/>
        </w:rPr>
        <w:t>venticinque</w:t>
      </w:r>
      <w:r w:rsidR="00B24201" w:rsidRPr="00620490">
        <w:rPr>
          <w:rFonts w:ascii="Arial" w:eastAsia="Times New Roman" w:hAnsi="Arial" w:cs="Arial"/>
          <w:color w:val="000000"/>
          <w:sz w:val="24"/>
          <w:lang w:eastAsia="it-IT"/>
        </w:rPr>
        <w:t xml:space="preserve"> </w:t>
      </w:r>
      <w:r w:rsidRPr="0043586D">
        <w:rPr>
          <w:rFonts w:ascii="Arial" w:eastAsia="Times New Roman" w:hAnsi="Arial" w:cs="Arial"/>
          <w:color w:val="000000"/>
          <w:sz w:val="24"/>
          <w:lang w:eastAsia="it-IT"/>
        </w:rPr>
        <w:t>(</w:t>
      </w:r>
      <w:r w:rsidR="0017423C">
        <w:rPr>
          <w:rFonts w:ascii="Arial" w:eastAsia="Times New Roman" w:hAnsi="Arial" w:cs="Arial"/>
          <w:color w:val="000000"/>
          <w:sz w:val="24"/>
          <w:lang w:eastAsia="it-IT"/>
        </w:rPr>
        <w:t>25</w:t>
      </w:r>
      <w:r w:rsidRPr="0043586D">
        <w:rPr>
          <w:rFonts w:ascii="Arial" w:eastAsia="Times New Roman" w:hAnsi="Arial" w:cs="Arial"/>
          <w:color w:val="000000"/>
          <w:sz w:val="24"/>
          <w:lang w:eastAsia="it-IT"/>
        </w:rPr>
        <w:t xml:space="preserve">), salvo proroga </w:t>
      </w:r>
      <w:r w:rsidR="00F44623">
        <w:rPr>
          <w:rFonts w:ascii="Arial" w:eastAsia="Times New Roman" w:hAnsi="Arial" w:cs="Arial"/>
          <w:color w:val="000000"/>
          <w:sz w:val="24"/>
          <w:lang w:eastAsia="it-IT"/>
        </w:rPr>
        <w:t xml:space="preserve">e </w:t>
      </w:r>
      <w:r w:rsidRPr="0043586D">
        <w:rPr>
          <w:rFonts w:ascii="Arial" w:eastAsia="Times New Roman" w:hAnsi="Arial" w:cs="Arial"/>
          <w:color w:val="000000"/>
          <w:sz w:val="24"/>
          <w:lang w:eastAsia="it-IT"/>
        </w:rPr>
        <w:t xml:space="preserve">salvo eventuale revoca anticipata con conseguente </w:t>
      </w:r>
      <w:r w:rsidRPr="0043586D">
        <w:rPr>
          <w:rFonts w:ascii="Arial" w:eastAsia="Times New Roman" w:hAnsi="Arial" w:cs="Arial"/>
          <w:color w:val="000000"/>
          <w:sz w:val="24"/>
          <w:lang w:eastAsia="it-IT"/>
        </w:rPr>
        <w:lastRenderedPageBreak/>
        <w:t xml:space="preserve">risoluzione del contratto nell’ipotesi di revoca del contributo da parte dello Stato, perfeziona l’iter procedurale. </w:t>
      </w:r>
    </w:p>
    <w:p w14:paraId="769A3E3B" w14:textId="5A90E28A"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I</w:t>
      </w:r>
      <w:r w:rsidR="00B24201" w:rsidRPr="00620490">
        <w:rPr>
          <w:rFonts w:ascii="Arial" w:eastAsia="Times New Roman" w:hAnsi="Arial" w:cs="Arial"/>
          <w:color w:val="000000"/>
          <w:sz w:val="24"/>
          <w:lang w:eastAsia="it-IT"/>
        </w:rPr>
        <w:t xml:space="preserve"> due </w:t>
      </w:r>
      <w:r w:rsidRPr="0043586D">
        <w:rPr>
          <w:rFonts w:ascii="Arial" w:eastAsia="Times New Roman" w:hAnsi="Arial" w:cs="Arial"/>
          <w:color w:val="000000"/>
          <w:sz w:val="24"/>
          <w:lang w:eastAsia="it-IT"/>
        </w:rPr>
        <w:t>candidat</w:t>
      </w:r>
      <w:r w:rsidR="00B24201"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risultat</w:t>
      </w:r>
      <w:r w:rsidR="00B24201"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vincitor</w:t>
      </w:r>
      <w:r w:rsidR="00B24201"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della predetta selezione sar</w:t>
      </w:r>
      <w:r w:rsidR="00B24201" w:rsidRPr="00620490">
        <w:rPr>
          <w:rFonts w:ascii="Arial" w:eastAsia="Times New Roman" w:hAnsi="Arial" w:cs="Arial"/>
          <w:color w:val="000000"/>
          <w:sz w:val="24"/>
          <w:lang w:eastAsia="it-IT"/>
        </w:rPr>
        <w:t xml:space="preserve">anno </w:t>
      </w:r>
      <w:r w:rsidRPr="0043586D">
        <w:rPr>
          <w:rFonts w:ascii="Arial" w:eastAsia="Times New Roman" w:hAnsi="Arial" w:cs="Arial"/>
          <w:color w:val="000000"/>
          <w:sz w:val="24"/>
          <w:lang w:eastAsia="it-IT"/>
        </w:rPr>
        <w:t>invitat</w:t>
      </w:r>
      <w:r w:rsidR="00B24201"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a stipulare il contratto individuale di lavoro ai sensi del vigente CCNL del comparto Funzioni Locali del 16.11.2022. </w:t>
      </w:r>
    </w:p>
    <w:p w14:paraId="16525805" w14:textId="77777777" w:rsidR="0043586D" w:rsidRPr="0043586D" w:rsidRDefault="0043586D" w:rsidP="0043586D">
      <w:pPr>
        <w:spacing w:after="25"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Prima di procedere alla stipula del contratto individuale si provvederà ad acquisire i documenti necessari a comprovare il possesso dei requisiti generali per l’accesso all’impiego pubblico di cui all’art. 3 del presente bando. </w:t>
      </w:r>
    </w:p>
    <w:p w14:paraId="70077195" w14:textId="77777777" w:rsidR="0043586D" w:rsidRPr="0043586D" w:rsidRDefault="0043586D" w:rsidP="0043586D">
      <w:pPr>
        <w:spacing w:after="33"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Il candidato dovrà presentare prima dell'assunzione, entro un termine all'uopo prefissato, tutta la documentazione necessaria e in particolare: </w:t>
      </w:r>
    </w:p>
    <w:p w14:paraId="689D630D" w14:textId="034F9E9B" w:rsidR="0043586D" w:rsidRPr="0043586D" w:rsidRDefault="00B24201" w:rsidP="0043586D">
      <w:pPr>
        <w:spacing w:after="4" w:line="367" w:lineRule="auto"/>
        <w:ind w:left="-5" w:right="55" w:hanging="10"/>
        <w:jc w:val="both"/>
        <w:rPr>
          <w:rFonts w:ascii="Arial" w:eastAsia="Times New Roman" w:hAnsi="Arial" w:cs="Arial"/>
          <w:color w:val="000000"/>
          <w:sz w:val="24"/>
          <w:lang w:eastAsia="it-IT"/>
        </w:rPr>
      </w:pPr>
      <w:r w:rsidRPr="00620490">
        <w:rPr>
          <w:rFonts w:ascii="Arial" w:eastAsia="Times New Roman" w:hAnsi="Arial" w:cs="Arial"/>
          <w:color w:val="000000"/>
          <w:sz w:val="24"/>
          <w:lang w:eastAsia="it-IT"/>
        </w:rPr>
        <w:t>-</w:t>
      </w:r>
      <w:r w:rsidR="0043586D" w:rsidRPr="0043586D">
        <w:rPr>
          <w:rFonts w:ascii="Arial" w:eastAsia="Times New Roman" w:hAnsi="Arial" w:cs="Arial"/>
          <w:color w:val="000000"/>
          <w:sz w:val="24"/>
          <w:lang w:eastAsia="it-IT"/>
        </w:rPr>
        <w:t xml:space="preserve">La dichiarazione sostitutiva dell’atto di notorietà con la quale il candidato attesta sotto la propria responsabilità di non avere altri rapporti di impiego pubblico o privato e di non trovarsi in alcuna delle situazioni di incompatibilità richiamate dall’art. 53 del </w:t>
      </w:r>
      <w:proofErr w:type="spellStart"/>
      <w:r w:rsidR="0043586D" w:rsidRPr="0043586D">
        <w:rPr>
          <w:rFonts w:ascii="Arial" w:eastAsia="Times New Roman" w:hAnsi="Arial" w:cs="Arial"/>
          <w:color w:val="000000"/>
          <w:sz w:val="24"/>
          <w:lang w:eastAsia="it-IT"/>
        </w:rPr>
        <w:t>D.Lgs.</w:t>
      </w:r>
      <w:proofErr w:type="spellEnd"/>
      <w:r w:rsidR="0043586D" w:rsidRPr="0043586D">
        <w:rPr>
          <w:rFonts w:ascii="Arial" w:eastAsia="Times New Roman" w:hAnsi="Arial" w:cs="Arial"/>
          <w:color w:val="000000"/>
          <w:sz w:val="24"/>
          <w:lang w:eastAsia="it-IT"/>
        </w:rPr>
        <w:t xml:space="preserve"> n. 165/2001 e </w:t>
      </w:r>
      <w:proofErr w:type="spellStart"/>
      <w:r w:rsidR="0043586D" w:rsidRPr="0043586D">
        <w:rPr>
          <w:rFonts w:ascii="Arial" w:eastAsia="Times New Roman" w:hAnsi="Arial" w:cs="Arial"/>
          <w:color w:val="000000"/>
          <w:sz w:val="24"/>
          <w:lang w:eastAsia="it-IT"/>
        </w:rPr>
        <w:t>ss.mm.ii</w:t>
      </w:r>
      <w:proofErr w:type="spellEnd"/>
      <w:r w:rsidR="0043586D" w:rsidRPr="0043586D">
        <w:rPr>
          <w:rFonts w:ascii="Arial" w:eastAsia="Times New Roman" w:hAnsi="Arial" w:cs="Arial"/>
          <w:color w:val="000000"/>
          <w:sz w:val="24"/>
          <w:lang w:eastAsia="it-IT"/>
        </w:rPr>
        <w:t xml:space="preserve">. In caso contrario si dovrà presentare dichiarazione di opzione per uno dei due impieghi. </w:t>
      </w:r>
    </w:p>
    <w:p w14:paraId="78EDE8B9" w14:textId="208444F3" w:rsidR="0043586D" w:rsidRPr="0043586D" w:rsidRDefault="00B24201" w:rsidP="0043586D">
      <w:pPr>
        <w:spacing w:after="4" w:line="367" w:lineRule="auto"/>
        <w:ind w:left="-5" w:right="55" w:hanging="10"/>
        <w:jc w:val="both"/>
        <w:rPr>
          <w:rFonts w:ascii="Arial" w:eastAsia="Times New Roman" w:hAnsi="Arial" w:cs="Arial"/>
          <w:color w:val="000000"/>
          <w:sz w:val="24"/>
          <w:lang w:eastAsia="it-IT"/>
        </w:rPr>
      </w:pPr>
      <w:r w:rsidRPr="00620490">
        <w:rPr>
          <w:rFonts w:ascii="Arial" w:eastAsia="Times New Roman" w:hAnsi="Arial" w:cs="Arial"/>
          <w:color w:val="000000"/>
          <w:sz w:val="24"/>
          <w:lang w:eastAsia="it-IT"/>
        </w:rPr>
        <w:t>-</w:t>
      </w:r>
      <w:r w:rsidR="0043586D" w:rsidRPr="0043586D">
        <w:rPr>
          <w:rFonts w:ascii="Arial" w:eastAsia="Times New Roman" w:hAnsi="Arial" w:cs="Arial"/>
          <w:color w:val="000000"/>
          <w:sz w:val="24"/>
          <w:lang w:eastAsia="it-IT"/>
        </w:rPr>
        <w:t xml:space="preserve">titolo di studio richiesto per la partecipazione alla selezione o copia autentica, nonché tutti gli altri documenti necessari a dimostrare il possesso dei requisiti prescritti e dei titoli dichiarati. </w:t>
      </w:r>
    </w:p>
    <w:p w14:paraId="5A05FCD6" w14:textId="77777777" w:rsidR="0043586D" w:rsidRPr="0043586D" w:rsidRDefault="0043586D" w:rsidP="00DD54DA">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procederà ai controlli di cui all’art. 71 e </w:t>
      </w:r>
      <w:proofErr w:type="spellStart"/>
      <w:r w:rsidRPr="0043586D">
        <w:rPr>
          <w:rFonts w:ascii="Arial" w:eastAsia="Times New Roman" w:hAnsi="Arial" w:cs="Arial"/>
          <w:color w:val="000000"/>
          <w:sz w:val="24"/>
          <w:lang w:eastAsia="it-IT"/>
        </w:rPr>
        <w:t>succ</w:t>
      </w:r>
      <w:proofErr w:type="spellEnd"/>
      <w:r w:rsidRPr="0043586D">
        <w:rPr>
          <w:rFonts w:ascii="Arial" w:eastAsia="Times New Roman" w:hAnsi="Arial" w:cs="Arial"/>
          <w:color w:val="000000"/>
          <w:sz w:val="24"/>
          <w:lang w:eastAsia="it-IT"/>
        </w:rPr>
        <w:t xml:space="preserve">. del D.P.R. n. 445/2000. Qualora dal controllo dovesse emergere la non veridicità del contenuto delle dichiarazioni, il dichiarante decade dai benefici conseguiti sulla base delle dichiarazioni non veritiere, fermo restando quanto previsto dall’art. 76 del D.P.R. n. 445/2000 in materia di sanzioni penali. La mancanza dei requisiti stessi costituirà motivo di risoluzione del contratto. </w:t>
      </w:r>
    </w:p>
    <w:p w14:paraId="32C192DB" w14:textId="77777777" w:rsidR="0043586D" w:rsidRPr="0043586D" w:rsidRDefault="0043586D" w:rsidP="00DD54DA">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Scaduto inutilmente il termine prefissato entro cui presentare i suddetti documenti l’Amministrazione comunicherà di non dare luogo alla stipula del contratto. </w:t>
      </w:r>
    </w:p>
    <w:p w14:paraId="724E0210" w14:textId="16C8D61D" w:rsidR="0043586D" w:rsidRPr="0043586D" w:rsidRDefault="0043586D" w:rsidP="00DD54DA">
      <w:pPr>
        <w:spacing w:after="1" w:line="358" w:lineRule="auto"/>
        <w:ind w:left="-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I vincitor</w:t>
      </w:r>
      <w:r w:rsidR="00B24201" w:rsidRPr="00620490">
        <w:rPr>
          <w:rFonts w:ascii="Arial" w:eastAsia="Times New Roman" w:hAnsi="Arial" w:cs="Arial"/>
          <w:color w:val="000000"/>
          <w:sz w:val="24"/>
          <w:lang w:eastAsia="it-IT"/>
        </w:rPr>
        <w:t>i</w:t>
      </w:r>
      <w:r w:rsidRPr="0043586D">
        <w:rPr>
          <w:rFonts w:ascii="Arial" w:eastAsia="Times New Roman" w:hAnsi="Arial" w:cs="Arial"/>
          <w:color w:val="000000"/>
          <w:sz w:val="24"/>
          <w:lang w:eastAsia="it-IT"/>
        </w:rPr>
        <w:t xml:space="preserve"> dovr</w:t>
      </w:r>
      <w:r w:rsidR="00B24201" w:rsidRPr="00620490">
        <w:rPr>
          <w:rFonts w:ascii="Arial" w:eastAsia="Times New Roman" w:hAnsi="Arial" w:cs="Arial"/>
          <w:color w:val="000000"/>
          <w:sz w:val="24"/>
          <w:lang w:eastAsia="it-IT"/>
        </w:rPr>
        <w:t>anno</w:t>
      </w:r>
      <w:r w:rsidRPr="0043586D">
        <w:rPr>
          <w:rFonts w:ascii="Arial" w:eastAsia="Times New Roman" w:hAnsi="Arial" w:cs="Arial"/>
          <w:color w:val="000000"/>
          <w:sz w:val="24"/>
          <w:lang w:eastAsia="it-IT"/>
        </w:rPr>
        <w:t xml:space="preserve"> prendere servizio, a pena di decadenza dalla graduatoria, entro i</w:t>
      </w:r>
      <w:r w:rsidR="00DD54DA">
        <w:rPr>
          <w:rFonts w:ascii="Arial" w:eastAsia="Times New Roman" w:hAnsi="Arial" w:cs="Arial"/>
          <w:color w:val="000000"/>
          <w:sz w:val="24"/>
          <w:lang w:eastAsia="it-IT"/>
        </w:rPr>
        <w:t xml:space="preserve">l </w:t>
      </w:r>
      <w:r w:rsidRPr="0043586D">
        <w:rPr>
          <w:rFonts w:ascii="Arial" w:eastAsia="Times New Roman" w:hAnsi="Arial" w:cs="Arial"/>
          <w:color w:val="000000"/>
          <w:sz w:val="24"/>
          <w:lang w:eastAsia="it-IT"/>
        </w:rPr>
        <w:t>termine</w:t>
      </w:r>
      <w:r w:rsidR="00B24201" w:rsidRPr="00620490">
        <w:rPr>
          <w:rFonts w:ascii="Arial" w:eastAsia="Times New Roman" w:hAnsi="Arial" w:cs="Arial"/>
          <w:color w:val="000000"/>
          <w:sz w:val="24"/>
          <w:lang w:eastAsia="it-IT"/>
        </w:rPr>
        <w:t xml:space="preserve"> </w:t>
      </w:r>
      <w:r w:rsidRPr="0043586D">
        <w:rPr>
          <w:rFonts w:ascii="Arial" w:eastAsia="Times New Roman" w:hAnsi="Arial" w:cs="Arial"/>
          <w:color w:val="000000"/>
          <w:sz w:val="24"/>
          <w:lang w:eastAsia="it-IT"/>
        </w:rPr>
        <w:t>indicato dall’Ente nella convocazione. Qualora, per giustificato motivo, assuma servizio con ritardo rispetto alla data prefissata, gli effetti economici decorreranno dal giorno di effettiva presa di</w:t>
      </w:r>
      <w:r w:rsidR="00B24201" w:rsidRPr="00620490">
        <w:rPr>
          <w:rFonts w:ascii="Arial" w:eastAsia="Times New Roman" w:hAnsi="Arial" w:cs="Arial"/>
          <w:color w:val="000000"/>
          <w:sz w:val="24"/>
          <w:lang w:eastAsia="it-IT"/>
        </w:rPr>
        <w:t xml:space="preserve"> </w:t>
      </w:r>
      <w:r w:rsidRPr="0043586D">
        <w:rPr>
          <w:rFonts w:ascii="Arial" w:eastAsia="Times New Roman" w:hAnsi="Arial" w:cs="Arial"/>
          <w:color w:val="000000"/>
          <w:sz w:val="24"/>
          <w:lang w:eastAsia="it-IT"/>
        </w:rPr>
        <w:t xml:space="preserve">servizio. </w:t>
      </w:r>
    </w:p>
    <w:p w14:paraId="35B20351" w14:textId="77777777" w:rsidR="0043586D" w:rsidRPr="0043586D" w:rsidRDefault="0043586D" w:rsidP="0043586D">
      <w:pPr>
        <w:spacing w:after="0"/>
        <w:ind w:left="358"/>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09361CA9" w14:textId="78D29176"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ART. 1</w:t>
      </w:r>
      <w:r w:rsidR="00620490">
        <w:rPr>
          <w:rFonts w:ascii="Arial" w:eastAsia="Times New Roman" w:hAnsi="Arial" w:cs="Arial"/>
          <w:b/>
          <w:color w:val="000000"/>
          <w:sz w:val="24"/>
          <w:lang w:eastAsia="it-IT"/>
        </w:rPr>
        <w:t>9</w:t>
      </w:r>
      <w:r w:rsidRPr="0043586D">
        <w:rPr>
          <w:rFonts w:ascii="Arial" w:eastAsia="Times New Roman" w:hAnsi="Arial" w:cs="Arial"/>
          <w:b/>
          <w:color w:val="000000"/>
          <w:sz w:val="24"/>
          <w:lang w:eastAsia="it-IT"/>
        </w:rPr>
        <w:t xml:space="preserve"> CLAUSOLA DI SALVAGUARDIA </w:t>
      </w:r>
    </w:p>
    <w:p w14:paraId="7BF637E3"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2FCAFE05"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si riserva la facoltà di prorogare o di riaprire i termini, modificare, sospendere, revocare o annullare in qualsiasi momento, a proprio insindacabile giudizio, il </w:t>
      </w:r>
      <w:r w:rsidRPr="0043586D">
        <w:rPr>
          <w:rFonts w:ascii="Arial" w:eastAsia="Times New Roman" w:hAnsi="Arial" w:cs="Arial"/>
          <w:color w:val="000000"/>
          <w:sz w:val="24"/>
          <w:lang w:eastAsia="it-IT"/>
        </w:rPr>
        <w:lastRenderedPageBreak/>
        <w:t xml:space="preserve">presente avviso, senza l’obbligo di comunicare i motivi e senza che i partecipanti possano, per questo, vantare diritti nei confronti dell’Ente. </w:t>
      </w:r>
    </w:p>
    <w:p w14:paraId="197FD7B7"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L’Amministrazione si riserva la facoltà di non procedere all’attivazione del rapporto di lavoro per sopravvenute e motivate esigenze derivanti da superiori e inderogabili ragioni di interesse pubblico. </w:t>
      </w:r>
    </w:p>
    <w:p w14:paraId="58834F69" w14:textId="77777777" w:rsidR="0043586D" w:rsidRPr="0043586D" w:rsidRDefault="0043586D" w:rsidP="0043586D">
      <w:pPr>
        <w:spacing w:after="4" w:line="367" w:lineRule="auto"/>
        <w:ind w:left="-5"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In particolare, in caso di modifica e/o revoca del contributo statale il presente avviso ed i rapporti che si costituiranno in base allo stesso potranno subire eventuali modifiche senza che l’interessato abbia nulla a pretendere verso questa Amministrazione. </w:t>
      </w:r>
    </w:p>
    <w:p w14:paraId="408A575F"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1646A464" w14:textId="52B581C5" w:rsidR="0043586D" w:rsidRPr="0043586D" w:rsidRDefault="0043586D" w:rsidP="0043586D">
      <w:pPr>
        <w:keepNext/>
        <w:keepLines/>
        <w:spacing w:after="0"/>
        <w:ind w:left="334" w:right="384" w:hanging="10"/>
        <w:jc w:val="center"/>
        <w:outlineLvl w:val="1"/>
        <w:rPr>
          <w:rFonts w:ascii="Arial" w:eastAsia="Times New Roman" w:hAnsi="Arial" w:cs="Arial"/>
          <w:b/>
          <w:color w:val="000000"/>
          <w:sz w:val="24"/>
          <w:lang w:eastAsia="it-IT"/>
        </w:rPr>
      </w:pPr>
      <w:r w:rsidRPr="0043586D">
        <w:rPr>
          <w:rFonts w:ascii="Arial" w:eastAsia="Times New Roman" w:hAnsi="Arial" w:cs="Arial"/>
          <w:b/>
          <w:color w:val="000000"/>
          <w:sz w:val="24"/>
          <w:lang w:eastAsia="it-IT"/>
        </w:rPr>
        <w:t xml:space="preserve"> ART.</w:t>
      </w:r>
      <w:r w:rsidR="00620490">
        <w:rPr>
          <w:rFonts w:ascii="Arial" w:eastAsia="Times New Roman" w:hAnsi="Arial" w:cs="Arial"/>
          <w:b/>
          <w:color w:val="000000"/>
          <w:sz w:val="24"/>
          <w:lang w:eastAsia="it-IT"/>
        </w:rPr>
        <w:t>20</w:t>
      </w:r>
      <w:r w:rsidRPr="0043586D">
        <w:rPr>
          <w:rFonts w:ascii="Arial" w:eastAsia="Times New Roman" w:hAnsi="Arial" w:cs="Arial"/>
          <w:b/>
          <w:color w:val="000000"/>
          <w:sz w:val="24"/>
          <w:lang w:eastAsia="it-IT"/>
        </w:rPr>
        <w:t xml:space="preserve">     TUTELA DELLA PRIVACY E DISPOSIZIONI FINALI </w:t>
      </w:r>
    </w:p>
    <w:p w14:paraId="2F1D51BE" w14:textId="77777777" w:rsidR="0043586D" w:rsidRPr="0043586D" w:rsidRDefault="0043586D" w:rsidP="0043586D">
      <w:pPr>
        <w:spacing w:after="0"/>
        <w:ind w:right="2"/>
        <w:jc w:val="center"/>
        <w:rPr>
          <w:rFonts w:ascii="Arial" w:eastAsia="Times New Roman" w:hAnsi="Arial" w:cs="Arial"/>
          <w:color w:val="000000"/>
          <w:sz w:val="24"/>
          <w:lang w:eastAsia="it-IT"/>
        </w:rPr>
      </w:pPr>
      <w:r w:rsidRPr="0043586D">
        <w:rPr>
          <w:rFonts w:ascii="Arial" w:eastAsia="Times New Roman" w:hAnsi="Arial" w:cs="Arial"/>
          <w:b/>
          <w:color w:val="000000"/>
          <w:sz w:val="24"/>
          <w:lang w:eastAsia="it-IT"/>
        </w:rPr>
        <w:t xml:space="preserve"> </w:t>
      </w:r>
    </w:p>
    <w:p w14:paraId="12D5AF75" w14:textId="11FFAD27" w:rsidR="0043586D" w:rsidRPr="0043586D" w:rsidRDefault="0043586D" w:rsidP="0043586D">
      <w:pPr>
        <w:spacing w:after="4" w:line="367" w:lineRule="auto"/>
        <w:ind w:left="123" w:right="55" w:hanging="10"/>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Ai sensi del Codice in materia di protezione dei dati personali approvato con D. Lgs. n. 196/2003 e del Regolamento UE n. 2016/679, si informano gli interessati che il trattamento dei dati personali da essi forniti in sede di partecipazione alla procedura </w:t>
      </w:r>
      <w:r w:rsidRPr="0043586D">
        <w:rPr>
          <w:rFonts w:ascii="Arial" w:eastAsia="Times New Roman" w:hAnsi="Arial" w:cs="Arial"/>
          <w:i/>
          <w:color w:val="000000"/>
          <w:sz w:val="24"/>
          <w:lang w:eastAsia="it-IT"/>
        </w:rPr>
        <w:t xml:space="preserve">de qua </w:t>
      </w:r>
      <w:r w:rsidRPr="0043586D">
        <w:rPr>
          <w:rFonts w:ascii="Arial" w:eastAsia="Times New Roman" w:hAnsi="Arial" w:cs="Arial"/>
          <w:color w:val="000000"/>
          <w:sz w:val="24"/>
          <w:lang w:eastAsia="it-IT"/>
        </w:rPr>
        <w:t xml:space="preserve">o comunque acquisiti a tal fine dal Comune di </w:t>
      </w:r>
      <w:r w:rsidR="00B24201"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in qualità di titolare del trattamento (con sede</w:t>
      </w:r>
      <w:r w:rsidR="004D03AA" w:rsidRPr="00620490">
        <w:rPr>
          <w:rFonts w:ascii="Arial" w:eastAsia="Times New Roman" w:hAnsi="Arial" w:cs="Arial"/>
          <w:color w:val="000000"/>
          <w:sz w:val="24"/>
          <w:lang w:eastAsia="it-IT"/>
        </w:rPr>
        <w:t xml:space="preserve"> in Piazza Garibaldi - 84024 Contursi Terme (SA) </w:t>
      </w:r>
      <w:proofErr w:type="spellStart"/>
      <w:r w:rsidR="004D03AA" w:rsidRPr="00620490">
        <w:rPr>
          <w:rFonts w:ascii="Arial" w:eastAsia="Times New Roman" w:hAnsi="Arial" w:cs="Arial"/>
          <w:color w:val="000000"/>
          <w:sz w:val="24"/>
          <w:lang w:eastAsia="it-IT"/>
        </w:rPr>
        <w:t>pec</w:t>
      </w:r>
      <w:proofErr w:type="spellEnd"/>
      <w:r w:rsidR="004D03AA" w:rsidRPr="00620490">
        <w:rPr>
          <w:rFonts w:ascii="Arial" w:eastAsia="Times New Roman" w:hAnsi="Arial" w:cs="Arial"/>
          <w:color w:val="000000"/>
          <w:sz w:val="24"/>
          <w:lang w:eastAsia="it-IT"/>
        </w:rPr>
        <w:t>: comune.contursiterme@asmepec.it</w:t>
      </w:r>
      <w:r w:rsidRPr="0043586D">
        <w:rPr>
          <w:rFonts w:ascii="Arial" w:eastAsia="Times New Roman" w:hAnsi="Arial" w:cs="Arial"/>
          <w:color w:val="000000"/>
          <w:sz w:val="24"/>
          <w:lang w:eastAsia="it-IT"/>
        </w:rPr>
        <w:t xml:space="preserve">) è finalizzato all’espletamento delle attività, dei compiti e degli obblighi legali connessi alla selezione in oggetto ed avverrà a cura delle persone preposte al relativo procedimento, con l’utilizzo di procedure anche informatizzate, nei modi e nei limiti necessari per perseguire le predette finalità, anche in caso di eventuale comunicazione a terzi. Il conferimento di tali dati è necessario per verificare il possesso dei requisiti richiesti ai fini della partecipazione alla procedura nonché, in generale, per consentire l’espletamento della procedura; la loro mancata indicazione può precludere tale verifica e la partecipazione alla selezione. I dati saranno trattati per tutta la durata del procedimento e, in seguito, saranno conservati in conformità alle norme sulla conservazione della documentazione amministrativa. I dati non saranno trasferiti al di fuori dell’Unione Europea né saranno oggetto di processi decisionali automatizzati compresa la profilazione. I dati non saranno comunicati a terzi né diffusi, se non nei casi specificamente previsti dal diritto nazionale o dell’Unione europea, in particolare sul sito istituzionale per finalità di pubblicità legale e trasparenza. Gli interessati hanno il diritto di ottenere dal Comune, nei casi previsti, l'accesso ai dati personali e la rettifica o la cancellazione degli stessi o la limitazione del trattamento che li riguarda o di opporsi al trattamento (artt. 15 e ss. del RGPD). L’apposita istanza al Comune è presentata contattando il Comune ai recapiti indicati. Gli interessati che ritengono che il trattamento dei dati personali a loro riferiti avvenga in violazione di </w:t>
      </w:r>
      <w:r w:rsidRPr="0043586D">
        <w:rPr>
          <w:rFonts w:ascii="Arial" w:eastAsia="Times New Roman" w:hAnsi="Arial" w:cs="Arial"/>
          <w:color w:val="000000"/>
          <w:sz w:val="24"/>
          <w:lang w:eastAsia="it-IT"/>
        </w:rPr>
        <w:lastRenderedPageBreak/>
        <w:t xml:space="preserve">quanto previsto dal RGPD hanno il diritto di proporre reclamo al Garante, come previsto dall'art. 77 del Regolamento stesso, o di adire le opportune sedi giudiziarie (art. 79 del RGPD). </w:t>
      </w:r>
    </w:p>
    <w:p w14:paraId="2AB8CF48" w14:textId="59D9E4EB" w:rsidR="0043586D" w:rsidRPr="0043586D" w:rsidRDefault="0043586D" w:rsidP="0043586D">
      <w:pPr>
        <w:numPr>
          <w:ilvl w:val="0"/>
          <w:numId w:val="28"/>
        </w:numPr>
        <w:spacing w:after="101"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Titolare del trattamento: Comune di </w:t>
      </w:r>
      <w:r w:rsidR="004D03AA" w:rsidRPr="00620490">
        <w:rPr>
          <w:rFonts w:ascii="Arial" w:eastAsia="Times New Roman" w:hAnsi="Arial" w:cs="Arial"/>
          <w:color w:val="000000"/>
          <w:sz w:val="24"/>
          <w:lang w:eastAsia="it-IT"/>
        </w:rPr>
        <w:t>Contursi Terme</w:t>
      </w:r>
    </w:p>
    <w:p w14:paraId="0EF4C457" w14:textId="5E7E1ECD" w:rsidR="0043586D" w:rsidRPr="0043586D" w:rsidRDefault="0043586D" w:rsidP="0043586D">
      <w:pPr>
        <w:numPr>
          <w:ilvl w:val="0"/>
          <w:numId w:val="28"/>
        </w:numPr>
        <w:spacing w:after="98"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Responsabile del trattamento: Comune di </w:t>
      </w:r>
      <w:r w:rsidR="004D03AA" w:rsidRPr="00620490">
        <w:rPr>
          <w:rFonts w:ascii="Arial" w:eastAsia="Times New Roman" w:hAnsi="Arial" w:cs="Arial"/>
          <w:color w:val="000000"/>
          <w:sz w:val="24"/>
          <w:lang w:eastAsia="it-IT"/>
        </w:rPr>
        <w:t>Contursi Terme</w:t>
      </w:r>
      <w:r w:rsidRPr="0043586D">
        <w:rPr>
          <w:rFonts w:ascii="Arial" w:eastAsia="Times New Roman" w:hAnsi="Arial" w:cs="Arial"/>
          <w:color w:val="000000"/>
          <w:sz w:val="24"/>
          <w:lang w:eastAsia="it-IT"/>
        </w:rPr>
        <w:t xml:space="preserve"> </w:t>
      </w:r>
    </w:p>
    <w:p w14:paraId="5F1D0682" w14:textId="77777777" w:rsidR="0043586D" w:rsidRPr="0043586D" w:rsidRDefault="0043586D" w:rsidP="0043586D">
      <w:pPr>
        <w:numPr>
          <w:ilvl w:val="0"/>
          <w:numId w:val="28"/>
        </w:numPr>
        <w:spacing w:after="101"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Finalità del trattamento: Perseguimento di interessi pubblici stabiliti dalla legge </w:t>
      </w:r>
    </w:p>
    <w:p w14:paraId="778F9F4F" w14:textId="77777777" w:rsidR="0043586D" w:rsidRPr="0043586D" w:rsidRDefault="0043586D" w:rsidP="0043586D">
      <w:pPr>
        <w:numPr>
          <w:ilvl w:val="0"/>
          <w:numId w:val="28"/>
        </w:numPr>
        <w:spacing w:after="99"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Modalità del trattamento: Supporto cartaceo ed informatico </w:t>
      </w:r>
    </w:p>
    <w:p w14:paraId="5BDFA417" w14:textId="77777777" w:rsidR="0043586D" w:rsidRPr="0043586D" w:rsidRDefault="0043586D" w:rsidP="0043586D">
      <w:pPr>
        <w:numPr>
          <w:ilvl w:val="0"/>
          <w:numId w:val="28"/>
        </w:numPr>
        <w:spacing w:after="102"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Natura del conferimento: obbligatoria </w:t>
      </w:r>
    </w:p>
    <w:p w14:paraId="2DA6F314" w14:textId="77777777" w:rsidR="0043586D" w:rsidRPr="0043586D" w:rsidRDefault="0043586D" w:rsidP="0043586D">
      <w:pPr>
        <w:numPr>
          <w:ilvl w:val="0"/>
          <w:numId w:val="28"/>
        </w:numPr>
        <w:spacing w:after="100"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Destinatari di dati personali: persone fisiche </w:t>
      </w:r>
    </w:p>
    <w:p w14:paraId="78C80F3E" w14:textId="77777777" w:rsidR="0043586D" w:rsidRPr="0043586D" w:rsidRDefault="0043586D" w:rsidP="0043586D">
      <w:pPr>
        <w:numPr>
          <w:ilvl w:val="0"/>
          <w:numId w:val="28"/>
        </w:numPr>
        <w:spacing w:after="101"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Periodo di conservazione dei dati: anni dieci </w:t>
      </w:r>
    </w:p>
    <w:p w14:paraId="2DFDBA95" w14:textId="77777777" w:rsidR="0043586D" w:rsidRPr="0043586D" w:rsidRDefault="0043586D" w:rsidP="0043586D">
      <w:pPr>
        <w:numPr>
          <w:ilvl w:val="0"/>
          <w:numId w:val="28"/>
        </w:numPr>
        <w:spacing w:after="112"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Trasferimento dei dati personali in Paesi terzi: no </w:t>
      </w:r>
    </w:p>
    <w:p w14:paraId="79EB9FBF" w14:textId="77777777" w:rsidR="0043586D" w:rsidRPr="0043586D" w:rsidRDefault="0043586D" w:rsidP="0043586D">
      <w:pPr>
        <w:numPr>
          <w:ilvl w:val="0"/>
          <w:numId w:val="28"/>
        </w:numPr>
        <w:spacing w:after="100" w:line="367" w:lineRule="auto"/>
        <w:ind w:left="830" w:right="55"/>
        <w:jc w:val="both"/>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Diritti dell’interessato: previsti dalla normativa vigente </w:t>
      </w:r>
    </w:p>
    <w:p w14:paraId="5F5C5660" w14:textId="77777777" w:rsidR="0043586D" w:rsidRPr="0043586D" w:rsidRDefault="0043586D" w:rsidP="0043586D">
      <w:pPr>
        <w:spacing w:after="112"/>
        <w:rPr>
          <w:rFonts w:ascii="Arial" w:eastAsia="Times New Roman" w:hAnsi="Arial" w:cs="Arial"/>
          <w:color w:val="000000"/>
          <w:sz w:val="24"/>
          <w:lang w:eastAsia="it-IT"/>
        </w:rPr>
      </w:pPr>
      <w:r w:rsidRPr="0043586D">
        <w:rPr>
          <w:rFonts w:ascii="Arial" w:eastAsia="Times New Roman" w:hAnsi="Arial" w:cs="Arial"/>
          <w:color w:val="000000"/>
          <w:sz w:val="24"/>
          <w:lang w:eastAsia="it-IT"/>
        </w:rPr>
        <w:t xml:space="preserve"> </w:t>
      </w:r>
    </w:p>
    <w:p w14:paraId="34FB0441" w14:textId="38F8F2C4" w:rsidR="0043586D" w:rsidRPr="00620490" w:rsidRDefault="0043586D" w:rsidP="00F44623">
      <w:pPr>
        <w:spacing w:after="0"/>
        <w:rPr>
          <w:rFonts w:ascii="Arial" w:eastAsia="Times New Roman" w:hAnsi="Arial" w:cs="Arial"/>
          <w:b/>
          <w:color w:val="000000"/>
          <w:sz w:val="24"/>
          <w:lang w:eastAsia="it-IT"/>
        </w:rPr>
      </w:pPr>
      <w:r w:rsidRPr="0043586D">
        <w:rPr>
          <w:rFonts w:ascii="Arial" w:eastAsia="Times New Roman" w:hAnsi="Arial" w:cs="Arial"/>
          <w:color w:val="000000"/>
          <w:sz w:val="24"/>
          <w:lang w:eastAsia="it-IT"/>
        </w:rPr>
        <w:t xml:space="preserve"> </w:t>
      </w:r>
      <w:r w:rsidR="00F44623">
        <w:rPr>
          <w:rFonts w:ascii="Arial" w:eastAsia="Times New Roman" w:hAnsi="Arial" w:cs="Arial"/>
          <w:color w:val="000000"/>
          <w:sz w:val="24"/>
          <w:lang w:eastAsia="it-IT"/>
        </w:rPr>
        <w:tab/>
      </w:r>
      <w:r w:rsidR="00F44623">
        <w:rPr>
          <w:rFonts w:ascii="Arial" w:eastAsia="Times New Roman" w:hAnsi="Arial" w:cs="Arial"/>
          <w:color w:val="000000"/>
          <w:sz w:val="24"/>
          <w:lang w:eastAsia="it-IT"/>
        </w:rPr>
        <w:tab/>
      </w:r>
      <w:r w:rsidR="00F44623">
        <w:rPr>
          <w:rFonts w:ascii="Arial" w:eastAsia="Times New Roman" w:hAnsi="Arial" w:cs="Arial"/>
          <w:color w:val="000000"/>
          <w:sz w:val="24"/>
          <w:lang w:eastAsia="it-IT"/>
        </w:rPr>
        <w:tab/>
      </w:r>
      <w:r w:rsidR="00F44623">
        <w:rPr>
          <w:rFonts w:ascii="Arial" w:eastAsia="Times New Roman" w:hAnsi="Arial" w:cs="Arial"/>
          <w:color w:val="000000"/>
          <w:sz w:val="24"/>
          <w:lang w:eastAsia="it-IT"/>
        </w:rPr>
        <w:tab/>
      </w:r>
      <w:r w:rsidR="00F44623">
        <w:rPr>
          <w:rFonts w:ascii="Arial" w:eastAsia="Times New Roman" w:hAnsi="Arial" w:cs="Arial"/>
          <w:color w:val="000000"/>
          <w:sz w:val="24"/>
          <w:lang w:eastAsia="it-IT"/>
        </w:rPr>
        <w:tab/>
      </w:r>
      <w:r w:rsidRPr="0043586D">
        <w:rPr>
          <w:rFonts w:ascii="Arial" w:eastAsia="Times New Roman" w:hAnsi="Arial" w:cs="Arial"/>
          <w:b/>
          <w:color w:val="000000"/>
          <w:sz w:val="24"/>
          <w:lang w:eastAsia="it-IT"/>
        </w:rPr>
        <w:t xml:space="preserve">Il Responsabile </w:t>
      </w:r>
      <w:r w:rsidR="00B24201" w:rsidRPr="00620490">
        <w:rPr>
          <w:rFonts w:ascii="Arial" w:eastAsia="Times New Roman" w:hAnsi="Arial" w:cs="Arial"/>
          <w:b/>
          <w:color w:val="000000"/>
          <w:sz w:val="24"/>
          <w:lang w:eastAsia="it-IT"/>
        </w:rPr>
        <w:t>del servizio amministrativo contabile</w:t>
      </w:r>
    </w:p>
    <w:p w14:paraId="703E2178" w14:textId="57B91324" w:rsidR="00B24201" w:rsidRPr="0043586D" w:rsidRDefault="00B24201" w:rsidP="0043586D">
      <w:pPr>
        <w:spacing w:after="0" w:line="238" w:lineRule="auto"/>
        <w:ind w:left="2320" w:right="62"/>
        <w:jc w:val="right"/>
        <w:rPr>
          <w:rFonts w:ascii="Arial" w:eastAsia="Times New Roman" w:hAnsi="Arial" w:cs="Arial"/>
          <w:color w:val="000000"/>
          <w:sz w:val="24"/>
          <w:lang w:eastAsia="it-IT"/>
        </w:rPr>
      </w:pPr>
      <w:r w:rsidRPr="00620490">
        <w:rPr>
          <w:rFonts w:ascii="Arial" w:eastAsia="Times New Roman" w:hAnsi="Arial" w:cs="Arial"/>
          <w:b/>
          <w:color w:val="000000"/>
          <w:sz w:val="24"/>
          <w:lang w:eastAsia="it-IT"/>
        </w:rPr>
        <w:t>Rag. Cosimo Marmora</w:t>
      </w:r>
    </w:p>
    <w:p w14:paraId="5C629821"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5201BB31"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23C6BBBD"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66DD8FE4"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7E4F81CC"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0E704B54"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67DEDD24"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22315CA3"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6B360FC2" w14:textId="77777777" w:rsidR="0043586D" w:rsidRPr="00620490" w:rsidRDefault="0043586D" w:rsidP="00695928">
      <w:pPr>
        <w:spacing w:after="156" w:line="276" w:lineRule="auto"/>
        <w:jc w:val="both"/>
        <w:rPr>
          <w:rFonts w:ascii="Arial" w:eastAsia="Arial" w:hAnsi="Arial" w:cs="Arial"/>
          <w:b/>
          <w:color w:val="000000"/>
          <w:sz w:val="32"/>
          <w:szCs w:val="32"/>
          <w:lang w:eastAsia="it-IT"/>
        </w:rPr>
      </w:pPr>
    </w:p>
    <w:p w14:paraId="59820655" w14:textId="5CFF638C" w:rsidR="00D4777A" w:rsidRPr="00620490" w:rsidRDefault="008751F0" w:rsidP="00620490">
      <w:pPr>
        <w:spacing w:after="189" w:line="362" w:lineRule="auto"/>
        <w:ind w:right="158"/>
        <w:jc w:val="both"/>
        <w:rPr>
          <w:rFonts w:ascii="Arial" w:hAnsi="Arial" w:cs="Arial"/>
          <w:sz w:val="24"/>
          <w:szCs w:val="24"/>
        </w:rPr>
      </w:pPr>
      <w:r w:rsidRPr="00620490">
        <w:rPr>
          <w:rFonts w:ascii="Arial" w:eastAsia="Calibri" w:hAnsi="Arial" w:cs="Arial"/>
          <w:color w:val="000000"/>
          <w:sz w:val="24"/>
          <w:szCs w:val="24"/>
          <w:lang w:eastAsia="it-IT"/>
        </w:rPr>
        <w:t xml:space="preserve"> </w:t>
      </w:r>
    </w:p>
    <w:sectPr w:rsidR="00D4777A" w:rsidRPr="00620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A65"/>
    <w:multiLevelType w:val="hybridMultilevel"/>
    <w:tmpl w:val="D79ABEFC"/>
    <w:lvl w:ilvl="0" w:tplc="66540280">
      <w:start w:val="1"/>
      <w:numFmt w:val="upperLetter"/>
      <w:lvlText w:val="%1."/>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E4C6A">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23A18">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0C150">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89EFC">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C713C">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E98F8">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12583C">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8C5D80">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DC86BF4"/>
    <w:multiLevelType w:val="hybridMultilevel"/>
    <w:tmpl w:val="70060C84"/>
    <w:lvl w:ilvl="0" w:tplc="70BEA974">
      <w:start w:val="1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4085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63E0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64B5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CB2E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00E8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4163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EC07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EB17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481798"/>
    <w:multiLevelType w:val="hybridMultilevel"/>
    <w:tmpl w:val="C6C02A54"/>
    <w:lvl w:ilvl="0" w:tplc="31609B0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A5F3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ACE2A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7CA5A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EC3EB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3E982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5440E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683AA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26B0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0E67365"/>
    <w:multiLevelType w:val="hybridMultilevel"/>
    <w:tmpl w:val="604E0642"/>
    <w:lvl w:ilvl="0" w:tplc="6062E52E">
      <w:start w:val="1"/>
      <w:numFmt w:val="bullet"/>
      <w:lvlText w:val="-"/>
      <w:lvlJc w:val="left"/>
      <w:pPr>
        <w:ind w:left="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4283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D0F1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6E8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4BF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AC249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4F8B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6C3B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8095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5CE3031"/>
    <w:multiLevelType w:val="hybridMultilevel"/>
    <w:tmpl w:val="F662D878"/>
    <w:lvl w:ilvl="0" w:tplc="06DC9E58">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A68EC">
      <w:start w:val="1"/>
      <w:numFmt w:val="decimal"/>
      <w:lvlText w:val="%2."/>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5C39B2">
      <w:start w:val="1"/>
      <w:numFmt w:val="lowerRoman"/>
      <w:lvlText w:val="%3"/>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0F32A">
      <w:start w:val="1"/>
      <w:numFmt w:val="decimal"/>
      <w:lvlText w:val="%4"/>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5CB34A">
      <w:start w:val="1"/>
      <w:numFmt w:val="lowerLetter"/>
      <w:lvlText w:val="%5"/>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D81CE4">
      <w:start w:val="1"/>
      <w:numFmt w:val="lowerRoman"/>
      <w:lvlText w:val="%6"/>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E736C">
      <w:start w:val="1"/>
      <w:numFmt w:val="decimal"/>
      <w:lvlText w:val="%7"/>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6DD8C">
      <w:start w:val="1"/>
      <w:numFmt w:val="lowerLetter"/>
      <w:lvlText w:val="%8"/>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04B58">
      <w:start w:val="1"/>
      <w:numFmt w:val="lowerRoman"/>
      <w:lvlText w:val="%9"/>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E44862"/>
    <w:multiLevelType w:val="hybridMultilevel"/>
    <w:tmpl w:val="0B6A678C"/>
    <w:lvl w:ilvl="0" w:tplc="5394E4C4">
      <w:start w:val="2"/>
      <w:numFmt w:val="lowerLetter"/>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C694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C9E2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4DE4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2194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06EC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014B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E1B7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59A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237DED"/>
    <w:multiLevelType w:val="hybridMultilevel"/>
    <w:tmpl w:val="94B0B3EE"/>
    <w:lvl w:ilvl="0" w:tplc="3DD0E09E">
      <w:start w:val="1"/>
      <w:numFmt w:val="lowerLetter"/>
      <w:lvlText w:val="%1)"/>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46177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820B6">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ACA5E">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1AB4AA">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0E21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BE74A0">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67762">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44AA">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B430A26"/>
    <w:multiLevelType w:val="hybridMultilevel"/>
    <w:tmpl w:val="21CAAB4C"/>
    <w:lvl w:ilvl="0" w:tplc="370665BE">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AF4E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CD8E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58812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06C9B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ECCCB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DC870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80C02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22DE2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D201A51"/>
    <w:multiLevelType w:val="hybridMultilevel"/>
    <w:tmpl w:val="BC5A48F8"/>
    <w:lvl w:ilvl="0" w:tplc="D6D4222C">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740EF0">
      <w:start w:val="1"/>
      <w:numFmt w:val="bullet"/>
      <w:lvlText w:val="o"/>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EC70EE">
      <w:start w:val="1"/>
      <w:numFmt w:val="bullet"/>
      <w:lvlText w:val="▪"/>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088B0">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E2F4CC">
      <w:start w:val="1"/>
      <w:numFmt w:val="bullet"/>
      <w:lvlText w:val="o"/>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D2955C">
      <w:start w:val="1"/>
      <w:numFmt w:val="bullet"/>
      <w:lvlText w:val="▪"/>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96A66A">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04B268">
      <w:start w:val="1"/>
      <w:numFmt w:val="bullet"/>
      <w:lvlText w:val="o"/>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0C314C">
      <w:start w:val="1"/>
      <w:numFmt w:val="bullet"/>
      <w:lvlText w:val="▪"/>
      <w:lvlJc w:val="left"/>
      <w:pPr>
        <w:ind w:left="7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F46707B"/>
    <w:multiLevelType w:val="hybridMultilevel"/>
    <w:tmpl w:val="CDE0A09E"/>
    <w:lvl w:ilvl="0" w:tplc="4EE06F78">
      <w:start w:val="1"/>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CFD54">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8EA14C">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2C152">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1A51B4">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6466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5852CC">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75A">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AABF1C">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4AD41D5"/>
    <w:multiLevelType w:val="hybridMultilevel"/>
    <w:tmpl w:val="91281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04532A"/>
    <w:multiLevelType w:val="hybridMultilevel"/>
    <w:tmpl w:val="4E186366"/>
    <w:lvl w:ilvl="0" w:tplc="CC382F9A">
      <w:start w:val="1"/>
      <w:numFmt w:val="bullet"/>
      <w:lvlText w:val="•"/>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035B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E298A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C0466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44C4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E642B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84952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29BC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261C9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0415A7B"/>
    <w:multiLevelType w:val="hybridMultilevel"/>
    <w:tmpl w:val="64E40E94"/>
    <w:lvl w:ilvl="0" w:tplc="7324A96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31A6688A"/>
    <w:multiLevelType w:val="hybridMultilevel"/>
    <w:tmpl w:val="9B0A6380"/>
    <w:lvl w:ilvl="0" w:tplc="A412DF2A">
      <w:start w:val="1"/>
      <w:numFmt w:val="bullet"/>
      <w:lvlText w:val="-"/>
      <w:lvlJc w:val="left"/>
      <w:pPr>
        <w:ind w:left="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848A68">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C9698">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EDA2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18BA8E">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26976">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05B58">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6AAB5E">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561B00">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9A70B19"/>
    <w:multiLevelType w:val="hybridMultilevel"/>
    <w:tmpl w:val="F5A428BA"/>
    <w:lvl w:ilvl="0" w:tplc="F502130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8DEB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227F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C7E5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2B45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526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AE5C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CD8A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0A9C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A7E3DEE"/>
    <w:multiLevelType w:val="hybridMultilevel"/>
    <w:tmpl w:val="3EEEB3E0"/>
    <w:lvl w:ilvl="0" w:tplc="2A901D0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DF1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47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A09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65B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6E8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4C8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C54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44B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B027BC6"/>
    <w:multiLevelType w:val="hybridMultilevel"/>
    <w:tmpl w:val="B95A55FE"/>
    <w:lvl w:ilvl="0" w:tplc="6A52323E">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97874C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0C45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0FCB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6B71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C630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CE85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C210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68D1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C83094D"/>
    <w:multiLevelType w:val="hybridMultilevel"/>
    <w:tmpl w:val="EAB847EC"/>
    <w:lvl w:ilvl="0" w:tplc="9F1EE4EE">
      <w:start w:val="1"/>
      <w:numFmt w:val="bullet"/>
      <w:lvlText w:val="-"/>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C534E">
      <w:start w:val="1"/>
      <w:numFmt w:val="bullet"/>
      <w:lvlText w:val="o"/>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67FDC">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2360A">
      <w:start w:val="1"/>
      <w:numFmt w:val="bullet"/>
      <w:lvlText w:val="•"/>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C7CF6">
      <w:start w:val="1"/>
      <w:numFmt w:val="bullet"/>
      <w:lvlText w:val="o"/>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B9FC">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AC5F8">
      <w:start w:val="1"/>
      <w:numFmt w:val="bullet"/>
      <w:lvlText w:val="•"/>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E7216">
      <w:start w:val="1"/>
      <w:numFmt w:val="bullet"/>
      <w:lvlText w:val="o"/>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EE258">
      <w:start w:val="1"/>
      <w:numFmt w:val="bullet"/>
      <w:lvlText w:val="▪"/>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F3B62D8"/>
    <w:multiLevelType w:val="hybridMultilevel"/>
    <w:tmpl w:val="86DAC2A6"/>
    <w:lvl w:ilvl="0" w:tplc="0F3AA092">
      <w:start w:val="1"/>
      <w:numFmt w:val="lowerLetter"/>
      <w:lvlText w:val="%1)"/>
      <w:lvlJc w:val="left"/>
      <w:pPr>
        <w:ind w:left="91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E00EA02">
      <w:start w:val="1"/>
      <w:numFmt w:val="lowerLetter"/>
      <w:lvlText w:val="%2"/>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8C0EE">
      <w:start w:val="1"/>
      <w:numFmt w:val="lowerRoman"/>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EEBFA">
      <w:start w:val="1"/>
      <w:numFmt w:val="decimal"/>
      <w:lvlText w:val="%4"/>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E2BEE">
      <w:start w:val="1"/>
      <w:numFmt w:val="lowerLetter"/>
      <w:lvlText w:val="%5"/>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E73A6">
      <w:start w:val="1"/>
      <w:numFmt w:val="lowerRoman"/>
      <w:lvlText w:val="%6"/>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4A56E">
      <w:start w:val="1"/>
      <w:numFmt w:val="decimal"/>
      <w:lvlText w:val="%7"/>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6CA7A">
      <w:start w:val="1"/>
      <w:numFmt w:val="lowerLetter"/>
      <w:lvlText w:val="%8"/>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C05F4">
      <w:start w:val="1"/>
      <w:numFmt w:val="lowerRoman"/>
      <w:lvlText w:val="%9"/>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0A515E8"/>
    <w:multiLevelType w:val="hybridMultilevel"/>
    <w:tmpl w:val="1DEC598A"/>
    <w:lvl w:ilvl="0" w:tplc="744AAE68">
      <w:start w:val="1"/>
      <w:numFmt w:val="lowerLetter"/>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C5FE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AA90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AFDD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C99A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2435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ED0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ADBA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A366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3246538"/>
    <w:multiLevelType w:val="hybridMultilevel"/>
    <w:tmpl w:val="B76C3DCE"/>
    <w:lvl w:ilvl="0" w:tplc="7D140894">
      <w:start w:val="1"/>
      <w:numFmt w:val="decimal"/>
      <w:lvlText w:val="%1."/>
      <w:lvlJc w:val="left"/>
      <w:pPr>
        <w:ind w:left="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0EFB00">
      <w:start w:val="1"/>
      <w:numFmt w:val="lowerLetter"/>
      <w:lvlText w:val="%2"/>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E29ED2">
      <w:start w:val="1"/>
      <w:numFmt w:val="lowerRoman"/>
      <w:lvlText w:val="%3"/>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AEFDE">
      <w:start w:val="1"/>
      <w:numFmt w:val="decimal"/>
      <w:lvlText w:val="%4"/>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7AF1D4">
      <w:start w:val="1"/>
      <w:numFmt w:val="lowerLetter"/>
      <w:lvlText w:val="%5"/>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CC91EE">
      <w:start w:val="1"/>
      <w:numFmt w:val="lowerRoman"/>
      <w:lvlText w:val="%6"/>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1E6058">
      <w:start w:val="1"/>
      <w:numFmt w:val="decimal"/>
      <w:lvlText w:val="%7"/>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8624DC">
      <w:start w:val="1"/>
      <w:numFmt w:val="lowerLetter"/>
      <w:lvlText w:val="%8"/>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EED6A">
      <w:start w:val="1"/>
      <w:numFmt w:val="lowerRoman"/>
      <w:lvlText w:val="%9"/>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49226B2"/>
    <w:multiLevelType w:val="hybridMultilevel"/>
    <w:tmpl w:val="FDE27746"/>
    <w:lvl w:ilvl="0" w:tplc="36FA88CC">
      <w:start w:val="1"/>
      <w:numFmt w:val="lowerLetter"/>
      <w:lvlText w:val="%1."/>
      <w:lvlJc w:val="left"/>
      <w:pPr>
        <w:ind w:left="83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A54249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85B1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2440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4792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63FB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1E1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A196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840D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4FB6D56"/>
    <w:multiLevelType w:val="hybridMultilevel"/>
    <w:tmpl w:val="8A92752A"/>
    <w:lvl w:ilvl="0" w:tplc="508EB67A">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2A78C">
      <w:start w:val="1"/>
      <w:numFmt w:val="bullet"/>
      <w:lvlText w:val="o"/>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2EB5A">
      <w:start w:val="1"/>
      <w:numFmt w:val="bullet"/>
      <w:lvlText w:val="▪"/>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F2A4C2">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ECA5AE">
      <w:start w:val="1"/>
      <w:numFmt w:val="bullet"/>
      <w:lvlText w:val="o"/>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E0F6A">
      <w:start w:val="1"/>
      <w:numFmt w:val="bullet"/>
      <w:lvlText w:val="▪"/>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84DB52">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6DDA6">
      <w:start w:val="1"/>
      <w:numFmt w:val="bullet"/>
      <w:lvlText w:val="o"/>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688AA">
      <w:start w:val="1"/>
      <w:numFmt w:val="bullet"/>
      <w:lvlText w:val="▪"/>
      <w:lvlJc w:val="left"/>
      <w:pPr>
        <w:ind w:left="7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0FA163D"/>
    <w:multiLevelType w:val="hybridMultilevel"/>
    <w:tmpl w:val="CA64F7F6"/>
    <w:lvl w:ilvl="0" w:tplc="2B5A7F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6D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AA11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E8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808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07E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B8CF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EE1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269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1313E6B"/>
    <w:multiLevelType w:val="hybridMultilevel"/>
    <w:tmpl w:val="944E1588"/>
    <w:lvl w:ilvl="0" w:tplc="867A55DA">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D42922">
      <w:start w:val="1"/>
      <w:numFmt w:val="bullet"/>
      <w:lvlText w:val="o"/>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E0856C">
      <w:start w:val="1"/>
      <w:numFmt w:val="bullet"/>
      <w:lvlText w:val="▪"/>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56BF36">
      <w:start w:val="1"/>
      <w:numFmt w:val="bullet"/>
      <w:lvlText w:val="•"/>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8A3D6">
      <w:start w:val="1"/>
      <w:numFmt w:val="bullet"/>
      <w:lvlText w:val="o"/>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B40C60">
      <w:start w:val="1"/>
      <w:numFmt w:val="bullet"/>
      <w:lvlText w:val="▪"/>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A7EFC">
      <w:start w:val="1"/>
      <w:numFmt w:val="bullet"/>
      <w:lvlText w:val="•"/>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F613DA">
      <w:start w:val="1"/>
      <w:numFmt w:val="bullet"/>
      <w:lvlText w:val="o"/>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92B798">
      <w:start w:val="1"/>
      <w:numFmt w:val="bullet"/>
      <w:lvlText w:val="▪"/>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2336155"/>
    <w:multiLevelType w:val="hybridMultilevel"/>
    <w:tmpl w:val="959E7266"/>
    <w:lvl w:ilvl="0" w:tplc="34E4681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A28026">
      <w:start w:val="1"/>
      <w:numFmt w:val="bullet"/>
      <w:lvlText w:val="o"/>
      <w:lvlJc w:val="left"/>
      <w:pPr>
        <w:ind w:left="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36636E">
      <w:start w:val="1"/>
      <w:numFmt w:val="bullet"/>
      <w:lvlRestart w:val="0"/>
      <w:lvlText w:val="-"/>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22A6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08AB6E">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E21136">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4414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EA514C">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9A415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75173C46"/>
    <w:multiLevelType w:val="hybridMultilevel"/>
    <w:tmpl w:val="1A545CFA"/>
    <w:lvl w:ilvl="0" w:tplc="3A9276DC">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960DEA">
      <w:start w:val="1"/>
      <w:numFmt w:val="bullet"/>
      <w:lvlText w:val="o"/>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CE1F4">
      <w:start w:val="1"/>
      <w:numFmt w:val="bullet"/>
      <w:lvlText w:val="▪"/>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C2A74E">
      <w:start w:val="1"/>
      <w:numFmt w:val="bullet"/>
      <w:lvlText w:val="•"/>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A34C4">
      <w:start w:val="1"/>
      <w:numFmt w:val="bullet"/>
      <w:lvlText w:val="o"/>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8AF71C">
      <w:start w:val="1"/>
      <w:numFmt w:val="bullet"/>
      <w:lvlText w:val="▪"/>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9EC914">
      <w:start w:val="1"/>
      <w:numFmt w:val="bullet"/>
      <w:lvlText w:val="•"/>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34635C">
      <w:start w:val="1"/>
      <w:numFmt w:val="bullet"/>
      <w:lvlText w:val="o"/>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1A26">
      <w:start w:val="1"/>
      <w:numFmt w:val="bullet"/>
      <w:lvlText w:val="▪"/>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786F0F10"/>
    <w:multiLevelType w:val="hybridMultilevel"/>
    <w:tmpl w:val="2442716C"/>
    <w:lvl w:ilvl="0" w:tplc="C5A856A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65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66E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4B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65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A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07E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AF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4F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DF32CCC"/>
    <w:multiLevelType w:val="hybridMultilevel"/>
    <w:tmpl w:val="A65808E8"/>
    <w:lvl w:ilvl="0" w:tplc="1250E962">
      <w:start w:val="1"/>
      <w:numFmt w:val="decimal"/>
      <w:lvlText w:val="%1."/>
      <w:lvlJc w:val="left"/>
      <w:pPr>
        <w:ind w:left="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6F32E">
      <w:start w:val="1"/>
      <w:numFmt w:val="lowerLetter"/>
      <w:lvlText w:val="%2"/>
      <w:lvlJc w:val="left"/>
      <w:pPr>
        <w:ind w:left="1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40888E">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96F092">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A04B40">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D8D5E0">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3C9662">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AF018">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4DDA">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E596369"/>
    <w:multiLevelType w:val="hybridMultilevel"/>
    <w:tmpl w:val="1DEC43A8"/>
    <w:lvl w:ilvl="0" w:tplc="F2AEA600">
      <w:start w:val="1"/>
      <w:numFmt w:val="bullet"/>
      <w:lvlText w:val="•"/>
      <w:lvlJc w:val="left"/>
      <w:pPr>
        <w:ind w:left="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4F16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4AD9C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76152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C43E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C6D8A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CFEC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BE5B0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CE4E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25"/>
  </w:num>
  <w:num w:numId="4">
    <w:abstractNumId w:val="3"/>
  </w:num>
  <w:num w:numId="5">
    <w:abstractNumId w:val="9"/>
  </w:num>
  <w:num w:numId="6">
    <w:abstractNumId w:val="0"/>
  </w:num>
  <w:num w:numId="7">
    <w:abstractNumId w:val="6"/>
  </w:num>
  <w:num w:numId="8">
    <w:abstractNumId w:val="28"/>
  </w:num>
  <w:num w:numId="9">
    <w:abstractNumId w:val="13"/>
  </w:num>
  <w:num w:numId="10">
    <w:abstractNumId w:val="29"/>
  </w:num>
  <w:num w:numId="11">
    <w:abstractNumId w:val="20"/>
  </w:num>
  <w:num w:numId="12">
    <w:abstractNumId w:val="5"/>
  </w:num>
  <w:num w:numId="13">
    <w:abstractNumId w:val="27"/>
  </w:num>
  <w:num w:numId="14">
    <w:abstractNumId w:val="19"/>
  </w:num>
  <w:num w:numId="15">
    <w:abstractNumId w:val="23"/>
  </w:num>
  <w:num w:numId="16">
    <w:abstractNumId w:val="15"/>
  </w:num>
  <w:num w:numId="17">
    <w:abstractNumId w:val="18"/>
  </w:num>
  <w:num w:numId="18">
    <w:abstractNumId w:val="14"/>
  </w:num>
  <w:num w:numId="19">
    <w:abstractNumId w:val="24"/>
  </w:num>
  <w:num w:numId="20">
    <w:abstractNumId w:val="22"/>
  </w:num>
  <w:num w:numId="21">
    <w:abstractNumId w:val="8"/>
  </w:num>
  <w:num w:numId="22">
    <w:abstractNumId w:val="26"/>
  </w:num>
  <w:num w:numId="23">
    <w:abstractNumId w:val="2"/>
  </w:num>
  <w:num w:numId="24">
    <w:abstractNumId w:val="17"/>
  </w:num>
  <w:num w:numId="25">
    <w:abstractNumId w:val="21"/>
  </w:num>
  <w:num w:numId="26">
    <w:abstractNumId w:val="16"/>
  </w:num>
  <w:num w:numId="27">
    <w:abstractNumId w:val="1"/>
  </w:num>
  <w:num w:numId="28">
    <w:abstractNumId w:val="11"/>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D1"/>
    <w:rsid w:val="000279D7"/>
    <w:rsid w:val="00051979"/>
    <w:rsid w:val="0006468B"/>
    <w:rsid w:val="00146983"/>
    <w:rsid w:val="0017423C"/>
    <w:rsid w:val="001953B4"/>
    <w:rsid w:val="001B26C7"/>
    <w:rsid w:val="00343DF7"/>
    <w:rsid w:val="00367CDE"/>
    <w:rsid w:val="003903D1"/>
    <w:rsid w:val="0043586D"/>
    <w:rsid w:val="004D03AA"/>
    <w:rsid w:val="004D54FA"/>
    <w:rsid w:val="004D57A6"/>
    <w:rsid w:val="005A23A6"/>
    <w:rsid w:val="005C090C"/>
    <w:rsid w:val="00620490"/>
    <w:rsid w:val="00666701"/>
    <w:rsid w:val="00695928"/>
    <w:rsid w:val="00725846"/>
    <w:rsid w:val="00726FA5"/>
    <w:rsid w:val="0078686B"/>
    <w:rsid w:val="007C5462"/>
    <w:rsid w:val="00834835"/>
    <w:rsid w:val="008751F0"/>
    <w:rsid w:val="0087635F"/>
    <w:rsid w:val="008A0FFC"/>
    <w:rsid w:val="008B3D0D"/>
    <w:rsid w:val="008E5A15"/>
    <w:rsid w:val="00975079"/>
    <w:rsid w:val="009D72E8"/>
    <w:rsid w:val="00A0585E"/>
    <w:rsid w:val="00A24E44"/>
    <w:rsid w:val="00A37DFF"/>
    <w:rsid w:val="00AC578A"/>
    <w:rsid w:val="00AF789B"/>
    <w:rsid w:val="00B24201"/>
    <w:rsid w:val="00B5312E"/>
    <w:rsid w:val="00BB27DC"/>
    <w:rsid w:val="00BC085C"/>
    <w:rsid w:val="00BF3C81"/>
    <w:rsid w:val="00D4777A"/>
    <w:rsid w:val="00DD54DA"/>
    <w:rsid w:val="00E26E54"/>
    <w:rsid w:val="00E57E38"/>
    <w:rsid w:val="00F44623"/>
    <w:rsid w:val="00F5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43586D"/>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24201"/>
    <w:rPr>
      <w:color w:val="0563C1" w:themeColor="hyperlink"/>
      <w:u w:val="single"/>
    </w:rPr>
  </w:style>
  <w:style w:type="character" w:customStyle="1" w:styleId="UnresolvedMention">
    <w:name w:val="Unresolved Mention"/>
    <w:basedOn w:val="Carpredefinitoparagrafo"/>
    <w:uiPriority w:val="99"/>
    <w:semiHidden/>
    <w:unhideWhenUsed/>
    <w:rsid w:val="00B24201"/>
    <w:rPr>
      <w:color w:val="605E5C"/>
      <w:shd w:val="clear" w:color="auto" w:fill="E1DFDD"/>
    </w:rPr>
  </w:style>
  <w:style w:type="paragraph" w:styleId="Paragrafoelenco">
    <w:name w:val="List Paragraph"/>
    <w:basedOn w:val="Normale"/>
    <w:uiPriority w:val="34"/>
    <w:qFormat/>
    <w:rsid w:val="00146983"/>
    <w:pPr>
      <w:ind w:left="720"/>
      <w:contextualSpacing/>
    </w:pPr>
  </w:style>
  <w:style w:type="paragraph" w:styleId="Testofumetto">
    <w:name w:val="Balloon Text"/>
    <w:basedOn w:val="Normale"/>
    <w:link w:val="TestofumettoCarattere"/>
    <w:uiPriority w:val="99"/>
    <w:semiHidden/>
    <w:unhideWhenUsed/>
    <w:rsid w:val="001953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3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43586D"/>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24201"/>
    <w:rPr>
      <w:color w:val="0563C1" w:themeColor="hyperlink"/>
      <w:u w:val="single"/>
    </w:rPr>
  </w:style>
  <w:style w:type="character" w:customStyle="1" w:styleId="UnresolvedMention">
    <w:name w:val="Unresolved Mention"/>
    <w:basedOn w:val="Carpredefinitoparagrafo"/>
    <w:uiPriority w:val="99"/>
    <w:semiHidden/>
    <w:unhideWhenUsed/>
    <w:rsid w:val="00B24201"/>
    <w:rPr>
      <w:color w:val="605E5C"/>
      <w:shd w:val="clear" w:color="auto" w:fill="E1DFDD"/>
    </w:rPr>
  </w:style>
  <w:style w:type="paragraph" w:styleId="Paragrafoelenco">
    <w:name w:val="List Paragraph"/>
    <w:basedOn w:val="Normale"/>
    <w:uiPriority w:val="34"/>
    <w:qFormat/>
    <w:rsid w:val="00146983"/>
    <w:pPr>
      <w:ind w:left="720"/>
      <w:contextualSpacing/>
    </w:pPr>
  </w:style>
  <w:style w:type="paragraph" w:styleId="Testofumetto">
    <w:name w:val="Balloon Text"/>
    <w:basedOn w:val="Normale"/>
    <w:link w:val="TestofumettoCarattere"/>
    <w:uiPriority w:val="99"/>
    <w:semiHidden/>
    <w:unhideWhenUsed/>
    <w:rsid w:val="001953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equipollenze-equivalenza-ed-equiparazioni-tra-titoli-di-studio" TargetMode="External"/><Relationship Id="rId13" Type="http://schemas.openxmlformats.org/officeDocument/2006/relationships/hyperlink" Target="https://www.miur.gov.it/equipollenze-equivalenza-ed-equiparazioni-tra-titoli-di-studio" TargetMode="External"/><Relationship Id="rId18" Type="http://schemas.openxmlformats.org/officeDocument/2006/relationships/hyperlink" Target="https://www.miur.gov.it/equipollenze-equivalenza-ed-equiparazioni-tra-titoli-di-studio" TargetMode="External"/><Relationship Id="rId26" Type="http://schemas.openxmlformats.org/officeDocument/2006/relationships/hyperlink" Target="https://www.inpa.gov.it/" TargetMode="External"/><Relationship Id="rId3" Type="http://schemas.microsoft.com/office/2007/relationships/stylesWithEffects" Target="stylesWithEffects.xml"/><Relationship Id="rId21" Type="http://schemas.openxmlformats.org/officeDocument/2006/relationships/hyperlink" Target="https://www.miur.gov.it/equipollenze-equivalenza-ed-equiparazioni-tra-titoli-di-studio" TargetMode="External"/><Relationship Id="rId34" Type="http://schemas.openxmlformats.org/officeDocument/2006/relationships/hyperlink" Target="http://trasparenzadecollatura.asmenet.it/index.php?action=index&amp;p=281" TargetMode="External"/><Relationship Id="rId7" Type="http://schemas.openxmlformats.org/officeDocument/2006/relationships/hyperlink" Target="https://www.miur.gov.it/equipollenze-equivalenza-ed-equiparazioni-tra-titoli-di-studio" TargetMode="External"/><Relationship Id="rId12" Type="http://schemas.openxmlformats.org/officeDocument/2006/relationships/hyperlink" Target="https://www.miur.gov.it/equipollenze-equivalenza-ed-equiparazioni-tra-titoli-di-studio" TargetMode="External"/><Relationship Id="rId17" Type="http://schemas.openxmlformats.org/officeDocument/2006/relationships/hyperlink" Target="https://www.miur.gov.it/equipollenze-equivalenza-ed-equiparazioni-tra-titoli-di-studio" TargetMode="External"/><Relationship Id="rId25" Type="http://schemas.openxmlformats.org/officeDocument/2006/relationships/hyperlink" Target="https://www.inpa.gov.it/" TargetMode="External"/><Relationship Id="rId33" Type="http://schemas.openxmlformats.org/officeDocument/2006/relationships/hyperlink" Target="http://asmez.halley.it/c065046/zf/index.php/trasparenza/index/index?x=2229373f24c7f0ac802a467360c3cc9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ur.gov.it/equipollenze-equivalenza-ed-equiparazioni-tra-titoli-di-studio" TargetMode="External"/><Relationship Id="rId20" Type="http://schemas.openxmlformats.org/officeDocument/2006/relationships/hyperlink" Target="https://www.miur.gov.it/equipollenze-equivalenza-ed-equiparazioni-tra-titoli-di-studio" TargetMode="External"/><Relationship Id="rId29" Type="http://schemas.openxmlformats.org/officeDocument/2006/relationships/hyperlink" Target="https://www.inpa.gov.i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iur.gov.it/equipollenze-equivalenza-ed-equiparazioni-tra-titoli-di-studio" TargetMode="External"/><Relationship Id="rId24" Type="http://schemas.openxmlformats.org/officeDocument/2006/relationships/hyperlink" Target="https://www.inpa.gov.it/" TargetMode="External"/><Relationship Id="rId32" Type="http://schemas.openxmlformats.org/officeDocument/2006/relationships/hyperlink" Target="https://www.comune.decollatura.cz.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ur.gov.it/equipollenze-equivalenza-ed-equiparazioni-tra-titoli-di-studio" TargetMode="External"/><Relationship Id="rId23" Type="http://schemas.openxmlformats.org/officeDocument/2006/relationships/hyperlink" Target="https://www.miur.gov.it/equipollenze-equivalenza-ed-equiparazioni-tra-titoli-di-studio" TargetMode="External"/><Relationship Id="rId28" Type="http://schemas.openxmlformats.org/officeDocument/2006/relationships/hyperlink" Target="https://www.inpa.gov.it/" TargetMode="External"/><Relationship Id="rId36" Type="http://schemas.openxmlformats.org/officeDocument/2006/relationships/hyperlink" Target="http://asmez.halley.it/c065046/zf/index.php/trasparenza/index/index?x=2229373f24c7f0ac802a467360c3cc9c" TargetMode="External"/><Relationship Id="rId10" Type="http://schemas.openxmlformats.org/officeDocument/2006/relationships/hyperlink" Target="https://www.miur.gov.it/equipollenze-equivalenza-ed-equiparazioni-tra-titoli-di-studio" TargetMode="External"/><Relationship Id="rId19" Type="http://schemas.openxmlformats.org/officeDocument/2006/relationships/hyperlink" Target="https://www.miur.gov.it/equipollenze-equivalenza-ed-equiparazioni-tra-titoli-di-studio" TargetMode="External"/><Relationship Id="rId31" Type="http://schemas.openxmlformats.org/officeDocument/2006/relationships/hyperlink" Target="http://asmez.halley.it/c065046/zf/index.php/trasparenza/index/index?x=2229373f24c7f0ac802a467360c3cc9c" TargetMode="External"/><Relationship Id="rId4" Type="http://schemas.openxmlformats.org/officeDocument/2006/relationships/settings" Target="settings.xml"/><Relationship Id="rId9" Type="http://schemas.openxmlformats.org/officeDocument/2006/relationships/hyperlink" Target="https://www.miur.gov.it/equipollenze-equivalenza-ed-equiparazioni-tra-titoli-di-studio" TargetMode="External"/><Relationship Id="rId14" Type="http://schemas.openxmlformats.org/officeDocument/2006/relationships/hyperlink" Target="https://www.miur.gov.it/equipollenze-equivalenza-ed-equiparazioni-tra-titoli-di-studio" TargetMode="External"/><Relationship Id="rId22" Type="http://schemas.openxmlformats.org/officeDocument/2006/relationships/hyperlink" Target="https://www.miur.gov.it/equipollenze-equivalenza-ed-equiparazioni-tra-titoli-di-studio" TargetMode="External"/><Relationship Id="rId27" Type="http://schemas.openxmlformats.org/officeDocument/2006/relationships/hyperlink" Target="https://www.inpa.gov.it/" TargetMode="External"/><Relationship Id="rId30" Type="http://schemas.openxmlformats.org/officeDocument/2006/relationships/hyperlink" Target="http://www.comune.contursiterme.sa.it" TargetMode="External"/><Relationship Id="rId35" Type="http://schemas.openxmlformats.org/officeDocument/2006/relationships/hyperlink" Target="http://trasparenzadecollatura.asmenet.it/index.php?action=index&amp;p=28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7655</Words>
  <Characters>43634</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SOLDOVIERI</dc:creator>
  <cp:lastModifiedBy>Franca</cp:lastModifiedBy>
  <cp:revision>3</cp:revision>
  <cp:lastPrinted>2023-10-24T14:11:00Z</cp:lastPrinted>
  <dcterms:created xsi:type="dcterms:W3CDTF">2023-10-26T15:56:00Z</dcterms:created>
  <dcterms:modified xsi:type="dcterms:W3CDTF">2023-10-26T16:14:00Z</dcterms:modified>
</cp:coreProperties>
</file>